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1978E8F" w14:textId="77777777" w:rsidR="000044CA" w:rsidRDefault="000044CA">
      <w:pPr>
        <w:spacing w:line="480" w:lineRule="exact"/>
        <w:jc w:val="center"/>
        <w:rPr>
          <w:rFonts w:ascii="宋体" w:hAnsi="宋体" w:cs="宋体"/>
          <w:b/>
          <w:bCs/>
          <w:sz w:val="32"/>
          <w:szCs w:val="32"/>
        </w:rPr>
      </w:pPr>
      <w:r>
        <w:rPr>
          <w:rFonts w:ascii="宋体" w:hAnsi="宋体" w:cs="宋体" w:hint="eastAsia"/>
          <w:b/>
          <w:bCs/>
          <w:sz w:val="32"/>
          <w:szCs w:val="32"/>
        </w:rPr>
        <w:t>亚非地区世界遗产能力建设研修班项目简介表</w:t>
      </w:r>
    </w:p>
    <w:p w14:paraId="6E44D146" w14:textId="77777777" w:rsidR="000044CA" w:rsidRDefault="000044CA">
      <w:pPr>
        <w:spacing w:line="480" w:lineRule="exact"/>
        <w:jc w:val="center"/>
        <w:rPr>
          <w:rFonts w:ascii="宋体" w:hAnsi="宋体" w:cs="宋体"/>
          <w:b/>
          <w:bCs/>
          <w:sz w:val="32"/>
          <w:szCs w:val="32"/>
        </w:rPr>
      </w:pPr>
    </w:p>
    <w:tbl>
      <w:tblPr>
        <w:tblW w:w="97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535"/>
        <w:gridCol w:w="2163"/>
        <w:gridCol w:w="596"/>
        <w:gridCol w:w="1102"/>
        <w:gridCol w:w="4360"/>
      </w:tblGrid>
      <w:tr w:rsidR="000044CA" w14:paraId="6983EE8D" w14:textId="77777777">
        <w:trPr>
          <w:trHeight w:val="448"/>
          <w:jc w:val="center"/>
        </w:trPr>
        <w:tc>
          <w:tcPr>
            <w:tcW w:w="1535" w:type="dxa"/>
            <w:vAlign w:val="center"/>
          </w:tcPr>
          <w:p w14:paraId="611D55A6" w14:textId="77777777" w:rsidR="000044CA" w:rsidRDefault="000044CA">
            <w:pPr>
              <w:jc w:val="center"/>
              <w:rPr>
                <w:rFonts w:ascii="宋体" w:hAnsi="宋体" w:cs="宋体"/>
                <w:bCs/>
                <w:szCs w:val="21"/>
              </w:rPr>
            </w:pPr>
            <w:r>
              <w:rPr>
                <w:rFonts w:ascii="宋体" w:hAnsi="宋体" w:cs="宋体" w:hint="eastAsia"/>
                <w:bCs/>
                <w:szCs w:val="21"/>
              </w:rPr>
              <w:t xml:space="preserve">项目名称 </w:t>
            </w:r>
          </w:p>
        </w:tc>
        <w:tc>
          <w:tcPr>
            <w:tcW w:w="8221" w:type="dxa"/>
            <w:gridSpan w:val="4"/>
            <w:vAlign w:val="center"/>
          </w:tcPr>
          <w:p w14:paraId="3D6BBECF" w14:textId="77777777" w:rsidR="000044CA" w:rsidRDefault="000044CA">
            <w:pPr>
              <w:jc w:val="center"/>
              <w:rPr>
                <w:rFonts w:ascii="宋体" w:hAnsi="宋体" w:cs="宋体"/>
                <w:bCs/>
                <w:szCs w:val="21"/>
              </w:rPr>
            </w:pPr>
            <w:r>
              <w:rPr>
                <w:rFonts w:ascii="宋体" w:hAnsi="宋体" w:cs="宋体" w:hint="eastAsia"/>
                <w:bCs/>
                <w:szCs w:val="21"/>
              </w:rPr>
              <w:t>亚非地区世界遗产能力建设研修班</w:t>
            </w:r>
          </w:p>
        </w:tc>
      </w:tr>
      <w:tr w:rsidR="000044CA" w14:paraId="52CA4E8C" w14:textId="77777777">
        <w:trPr>
          <w:trHeight w:val="402"/>
          <w:jc w:val="center"/>
        </w:trPr>
        <w:tc>
          <w:tcPr>
            <w:tcW w:w="1535" w:type="dxa"/>
            <w:vAlign w:val="center"/>
          </w:tcPr>
          <w:p w14:paraId="056391E2" w14:textId="77777777" w:rsidR="000044CA" w:rsidRDefault="000044CA">
            <w:pPr>
              <w:jc w:val="center"/>
              <w:rPr>
                <w:rFonts w:ascii="宋体" w:hAnsi="宋体" w:cs="宋体"/>
                <w:bCs/>
                <w:szCs w:val="21"/>
              </w:rPr>
            </w:pPr>
            <w:r>
              <w:rPr>
                <w:rFonts w:ascii="宋体" w:hAnsi="宋体" w:cs="宋体" w:hint="eastAsia"/>
                <w:bCs/>
                <w:szCs w:val="21"/>
              </w:rPr>
              <w:t>承办单位</w:t>
            </w:r>
          </w:p>
        </w:tc>
        <w:tc>
          <w:tcPr>
            <w:tcW w:w="8221" w:type="dxa"/>
            <w:gridSpan w:val="4"/>
            <w:vAlign w:val="center"/>
          </w:tcPr>
          <w:p w14:paraId="57E04BD7" w14:textId="77777777" w:rsidR="000044CA" w:rsidRDefault="000044CA">
            <w:pPr>
              <w:jc w:val="center"/>
              <w:rPr>
                <w:rFonts w:ascii="宋体" w:hAnsi="宋体" w:cs="宋体"/>
                <w:bCs/>
                <w:szCs w:val="21"/>
              </w:rPr>
            </w:pPr>
            <w:r>
              <w:rPr>
                <w:rFonts w:ascii="宋体" w:hAnsi="宋体" w:cs="宋体" w:hint="eastAsia"/>
                <w:bCs/>
                <w:szCs w:val="21"/>
              </w:rPr>
              <w:t>中央文化和旅游管理干部学院</w:t>
            </w:r>
          </w:p>
        </w:tc>
      </w:tr>
      <w:tr w:rsidR="000044CA" w14:paraId="7FCE4009" w14:textId="77777777">
        <w:trPr>
          <w:trHeight w:val="568"/>
          <w:jc w:val="center"/>
        </w:trPr>
        <w:tc>
          <w:tcPr>
            <w:tcW w:w="1535" w:type="dxa"/>
            <w:vAlign w:val="center"/>
          </w:tcPr>
          <w:p w14:paraId="363429BA" w14:textId="77777777" w:rsidR="000044CA" w:rsidRDefault="000044CA">
            <w:pPr>
              <w:jc w:val="center"/>
              <w:rPr>
                <w:rFonts w:ascii="宋体" w:hAnsi="宋体" w:cs="宋体"/>
                <w:bCs/>
                <w:szCs w:val="21"/>
              </w:rPr>
            </w:pPr>
            <w:r>
              <w:rPr>
                <w:rFonts w:ascii="宋体" w:hAnsi="宋体" w:cs="宋体" w:hint="eastAsia"/>
                <w:bCs/>
                <w:szCs w:val="21"/>
              </w:rPr>
              <w:t>举办时间</w:t>
            </w:r>
          </w:p>
        </w:tc>
        <w:tc>
          <w:tcPr>
            <w:tcW w:w="2759" w:type="dxa"/>
            <w:gridSpan w:val="2"/>
            <w:vAlign w:val="center"/>
          </w:tcPr>
          <w:p w14:paraId="0A318862" w14:textId="77777777" w:rsidR="000044CA" w:rsidRDefault="000044CA">
            <w:pPr>
              <w:autoSpaceDE w:val="0"/>
              <w:autoSpaceDN w:val="0"/>
              <w:adjustRightInd w:val="0"/>
              <w:spacing w:before="45" w:line="245" w:lineRule="exact"/>
              <w:ind w:left="15"/>
              <w:jc w:val="center"/>
              <w:rPr>
                <w:rFonts w:ascii="宋体" w:hAnsi="宋体" w:cs="宋体"/>
                <w:bCs/>
                <w:szCs w:val="21"/>
              </w:rPr>
            </w:pPr>
            <w:r>
              <w:rPr>
                <w:rFonts w:ascii="宋体" w:hAnsi="宋体" w:cs="新宋体" w:hint="eastAsia"/>
                <w:kern w:val="0"/>
                <w:szCs w:val="21"/>
              </w:rPr>
              <w:t>2021年</w:t>
            </w:r>
            <w:r>
              <w:rPr>
                <w:rFonts w:ascii="宋体" w:hAnsi="宋体" w:cs="宋体" w:hint="eastAsia"/>
                <w:bCs/>
                <w:szCs w:val="21"/>
              </w:rPr>
              <w:t>5</w:t>
            </w:r>
            <w:r>
              <w:rPr>
                <w:rFonts w:ascii="宋体" w:hAnsi="宋体" w:cs="新宋体" w:hint="eastAsia"/>
                <w:kern w:val="0"/>
                <w:szCs w:val="21"/>
              </w:rPr>
              <w:t>月</w:t>
            </w:r>
            <w:r>
              <w:rPr>
                <w:rFonts w:ascii="宋体" w:hAnsi="宋体" w:cs="宋体" w:hint="eastAsia"/>
                <w:bCs/>
                <w:szCs w:val="21"/>
              </w:rPr>
              <w:t>10</w:t>
            </w:r>
            <w:r>
              <w:rPr>
                <w:rFonts w:ascii="宋体" w:hAnsi="宋体" w:cs="新宋体" w:hint="eastAsia"/>
                <w:kern w:val="0"/>
                <w:szCs w:val="21"/>
              </w:rPr>
              <w:t>日至</w:t>
            </w:r>
            <w:r>
              <w:rPr>
                <w:rFonts w:ascii="宋体" w:hAnsi="宋体" w:cs="宋体" w:hint="eastAsia"/>
                <w:bCs/>
                <w:szCs w:val="21"/>
              </w:rPr>
              <w:t>5</w:t>
            </w:r>
            <w:r>
              <w:rPr>
                <w:rFonts w:ascii="宋体" w:hAnsi="宋体" w:cs="新宋体" w:hint="eastAsia"/>
                <w:kern w:val="0"/>
                <w:szCs w:val="21"/>
              </w:rPr>
              <w:t>月</w:t>
            </w:r>
            <w:r>
              <w:rPr>
                <w:rFonts w:ascii="宋体" w:hAnsi="宋体" w:cs="宋体" w:hint="eastAsia"/>
                <w:bCs/>
                <w:szCs w:val="21"/>
              </w:rPr>
              <w:t>21</w:t>
            </w:r>
            <w:r>
              <w:rPr>
                <w:rFonts w:ascii="宋体" w:hAnsi="宋体" w:cs="新宋体" w:hint="eastAsia"/>
                <w:kern w:val="0"/>
                <w:szCs w:val="21"/>
              </w:rPr>
              <w:t>日</w:t>
            </w:r>
          </w:p>
        </w:tc>
        <w:tc>
          <w:tcPr>
            <w:tcW w:w="1102" w:type="dxa"/>
            <w:vAlign w:val="center"/>
          </w:tcPr>
          <w:p w14:paraId="2949D9D7" w14:textId="77777777" w:rsidR="000044CA" w:rsidRDefault="000044CA">
            <w:pPr>
              <w:jc w:val="center"/>
              <w:rPr>
                <w:rFonts w:ascii="宋体" w:hAnsi="宋体" w:cs="宋体"/>
                <w:bCs/>
                <w:szCs w:val="21"/>
              </w:rPr>
            </w:pPr>
            <w:r>
              <w:rPr>
                <w:rFonts w:ascii="宋体" w:hAnsi="宋体" w:cs="宋体" w:hint="eastAsia"/>
                <w:bCs/>
                <w:szCs w:val="21"/>
              </w:rPr>
              <w:t>项目语言</w:t>
            </w:r>
          </w:p>
        </w:tc>
        <w:tc>
          <w:tcPr>
            <w:tcW w:w="4360" w:type="dxa"/>
            <w:vAlign w:val="center"/>
          </w:tcPr>
          <w:p w14:paraId="1136D677" w14:textId="77777777" w:rsidR="000044CA" w:rsidRDefault="000044CA">
            <w:pPr>
              <w:jc w:val="center"/>
              <w:rPr>
                <w:rFonts w:ascii="宋体" w:hAnsi="宋体" w:cs="宋体"/>
                <w:bCs/>
                <w:szCs w:val="21"/>
              </w:rPr>
            </w:pPr>
            <w:r>
              <w:rPr>
                <w:rFonts w:ascii="宋体" w:hAnsi="宋体" w:cs="宋体" w:hint="eastAsia"/>
                <w:bCs/>
                <w:szCs w:val="21"/>
              </w:rPr>
              <w:t>英语</w:t>
            </w:r>
          </w:p>
        </w:tc>
      </w:tr>
      <w:tr w:rsidR="000044CA" w14:paraId="0705641B" w14:textId="77777777">
        <w:trPr>
          <w:trHeight w:val="487"/>
          <w:jc w:val="center"/>
        </w:trPr>
        <w:tc>
          <w:tcPr>
            <w:tcW w:w="1535" w:type="dxa"/>
            <w:vAlign w:val="center"/>
          </w:tcPr>
          <w:p w14:paraId="267B8AF0" w14:textId="77777777" w:rsidR="000044CA" w:rsidRDefault="000044CA">
            <w:pPr>
              <w:pStyle w:val="ad"/>
              <w:jc w:val="center"/>
              <w:rPr>
                <w:rFonts w:ascii="宋体" w:hAnsi="宋体" w:cs="宋体"/>
                <w:bCs/>
                <w:szCs w:val="21"/>
              </w:rPr>
            </w:pPr>
            <w:r>
              <w:rPr>
                <w:rFonts w:ascii="宋体" w:hAnsi="宋体" w:cs="宋体" w:hint="eastAsia"/>
                <w:bCs/>
                <w:szCs w:val="21"/>
              </w:rPr>
              <w:t>邀请国别</w:t>
            </w:r>
          </w:p>
        </w:tc>
        <w:tc>
          <w:tcPr>
            <w:tcW w:w="2759" w:type="dxa"/>
            <w:gridSpan w:val="2"/>
            <w:vAlign w:val="center"/>
          </w:tcPr>
          <w:p w14:paraId="6C8DE1CA" w14:textId="77777777" w:rsidR="000044CA" w:rsidRDefault="000044CA">
            <w:pPr>
              <w:jc w:val="center"/>
              <w:rPr>
                <w:rFonts w:ascii="宋体" w:hAnsi="宋体"/>
                <w:szCs w:val="21"/>
              </w:rPr>
            </w:pPr>
            <w:r>
              <w:rPr>
                <w:rFonts w:ascii="宋体" w:hAnsi="宋体" w:hint="eastAsia"/>
                <w:szCs w:val="21"/>
              </w:rPr>
              <w:t xml:space="preserve"> 亚非地区英语国家</w:t>
            </w:r>
          </w:p>
        </w:tc>
        <w:tc>
          <w:tcPr>
            <w:tcW w:w="1102" w:type="dxa"/>
            <w:vAlign w:val="center"/>
          </w:tcPr>
          <w:p w14:paraId="1A1C02F6" w14:textId="77777777" w:rsidR="000044CA" w:rsidRDefault="000044CA">
            <w:pPr>
              <w:jc w:val="center"/>
              <w:rPr>
                <w:rFonts w:ascii="宋体" w:hAnsi="宋体"/>
                <w:szCs w:val="21"/>
              </w:rPr>
            </w:pPr>
            <w:r>
              <w:rPr>
                <w:rFonts w:ascii="宋体" w:hAnsi="宋体" w:hint="eastAsia"/>
                <w:szCs w:val="21"/>
              </w:rPr>
              <w:t>计划人数</w:t>
            </w:r>
          </w:p>
        </w:tc>
        <w:tc>
          <w:tcPr>
            <w:tcW w:w="4360" w:type="dxa"/>
            <w:vAlign w:val="center"/>
          </w:tcPr>
          <w:p w14:paraId="3FAA6585" w14:textId="77777777" w:rsidR="000044CA" w:rsidRDefault="000044CA">
            <w:pPr>
              <w:jc w:val="center"/>
              <w:rPr>
                <w:rFonts w:ascii="宋体" w:hAnsi="宋体"/>
                <w:szCs w:val="21"/>
              </w:rPr>
            </w:pPr>
            <w:r>
              <w:rPr>
                <w:rFonts w:ascii="宋体" w:hAnsi="宋体" w:cs="宋体" w:hint="eastAsia"/>
                <w:bCs/>
                <w:szCs w:val="21"/>
              </w:rPr>
              <w:t>25人</w:t>
            </w:r>
          </w:p>
        </w:tc>
      </w:tr>
      <w:tr w:rsidR="000044CA" w14:paraId="5D23D067" w14:textId="77777777">
        <w:trPr>
          <w:trHeight w:val="551"/>
          <w:jc w:val="center"/>
        </w:trPr>
        <w:tc>
          <w:tcPr>
            <w:tcW w:w="1535" w:type="dxa"/>
            <w:vAlign w:val="center"/>
          </w:tcPr>
          <w:p w14:paraId="74DE098A" w14:textId="77777777" w:rsidR="000044CA" w:rsidRDefault="000044CA">
            <w:pPr>
              <w:jc w:val="center"/>
              <w:rPr>
                <w:rFonts w:ascii="宋体" w:hAnsi="宋体" w:cs="宋体"/>
                <w:bCs/>
                <w:szCs w:val="21"/>
              </w:rPr>
            </w:pPr>
            <w:r>
              <w:rPr>
                <w:rFonts w:ascii="宋体" w:hAnsi="宋体" w:cs="宋体" w:hint="eastAsia"/>
                <w:bCs/>
                <w:szCs w:val="21"/>
              </w:rPr>
              <w:t>培训目标</w:t>
            </w:r>
          </w:p>
        </w:tc>
        <w:tc>
          <w:tcPr>
            <w:tcW w:w="8221" w:type="dxa"/>
            <w:gridSpan w:val="4"/>
            <w:vAlign w:val="center"/>
          </w:tcPr>
          <w:p w14:paraId="0520FA02" w14:textId="77777777" w:rsidR="000044CA" w:rsidRDefault="000044CA">
            <w:pPr>
              <w:rPr>
                <w:rFonts w:ascii="宋体" w:hAnsi="宋体" w:cs="宋体"/>
                <w:bCs/>
                <w:szCs w:val="21"/>
              </w:rPr>
            </w:pPr>
            <w:r>
              <w:rPr>
                <w:rFonts w:hint="eastAsia"/>
                <w:szCs w:val="21"/>
              </w:rPr>
              <w:t>1.</w:t>
            </w:r>
            <w:r>
              <w:rPr>
                <w:rFonts w:hint="eastAsia"/>
                <w:szCs w:val="21"/>
              </w:rPr>
              <w:t>使学员了解世界</w:t>
            </w:r>
            <w:r>
              <w:rPr>
                <w:rFonts w:ascii="宋体" w:hAnsi="宋体" w:cs="宋体" w:hint="eastAsia"/>
                <w:bCs/>
                <w:szCs w:val="21"/>
              </w:rPr>
              <w:t>文化遗产保护</w:t>
            </w:r>
            <w:r>
              <w:rPr>
                <w:rFonts w:hint="eastAsia"/>
                <w:szCs w:val="21"/>
              </w:rPr>
              <w:t>领域未来发展趋势与前景；</w:t>
            </w:r>
            <w:r>
              <w:rPr>
                <w:rFonts w:hint="eastAsia"/>
                <w:szCs w:val="21"/>
              </w:rPr>
              <w:t>2.</w:t>
            </w:r>
            <w:r>
              <w:rPr>
                <w:rFonts w:hint="eastAsia"/>
                <w:szCs w:val="21"/>
              </w:rPr>
              <w:t>使学员初步了解中国</w:t>
            </w:r>
            <w:r>
              <w:rPr>
                <w:rFonts w:ascii="宋体" w:hAnsi="宋体" w:cs="宋体" w:hint="eastAsia"/>
                <w:bCs/>
                <w:szCs w:val="21"/>
              </w:rPr>
              <w:t>文化遗产保护方面的政策、</w:t>
            </w:r>
            <w:r>
              <w:rPr>
                <w:rFonts w:hint="eastAsia"/>
                <w:szCs w:val="21"/>
              </w:rPr>
              <w:t>管理等方面的内容；</w:t>
            </w:r>
            <w:r>
              <w:rPr>
                <w:rFonts w:hint="eastAsia"/>
                <w:szCs w:val="21"/>
              </w:rPr>
              <w:t>3.</w:t>
            </w:r>
            <w:r>
              <w:rPr>
                <w:rFonts w:hint="eastAsia"/>
                <w:szCs w:val="21"/>
              </w:rPr>
              <w:t>加强参训国相关能力建设，提升其世界文化遗产保护管理水平；</w:t>
            </w:r>
            <w:r>
              <w:rPr>
                <w:rFonts w:hint="eastAsia"/>
                <w:szCs w:val="21"/>
              </w:rPr>
              <w:t>4.</w:t>
            </w:r>
            <w:r>
              <w:rPr>
                <w:rFonts w:hint="eastAsia"/>
                <w:szCs w:val="21"/>
              </w:rPr>
              <w:t>学员结业时，能够根据所学内容，结合</w:t>
            </w:r>
            <w:proofErr w:type="gramStart"/>
            <w:r>
              <w:rPr>
                <w:rFonts w:hint="eastAsia"/>
                <w:szCs w:val="21"/>
              </w:rPr>
              <w:t>本国行业</w:t>
            </w:r>
            <w:proofErr w:type="gramEnd"/>
            <w:r>
              <w:rPr>
                <w:rFonts w:hint="eastAsia"/>
                <w:szCs w:val="21"/>
              </w:rPr>
              <w:t>情况提出本国</w:t>
            </w:r>
            <w:r>
              <w:rPr>
                <w:rFonts w:ascii="宋体" w:hAnsi="宋体" w:cs="宋体" w:hint="eastAsia"/>
                <w:bCs/>
                <w:szCs w:val="21"/>
              </w:rPr>
              <w:t>文化遗产保护</w:t>
            </w:r>
            <w:r>
              <w:rPr>
                <w:rFonts w:hint="eastAsia"/>
                <w:szCs w:val="21"/>
              </w:rPr>
              <w:t>领域的发展建议。</w:t>
            </w:r>
          </w:p>
        </w:tc>
      </w:tr>
      <w:tr w:rsidR="000044CA" w14:paraId="524C4BFB" w14:textId="77777777">
        <w:trPr>
          <w:trHeight w:val="700"/>
          <w:jc w:val="center"/>
        </w:trPr>
        <w:tc>
          <w:tcPr>
            <w:tcW w:w="1535" w:type="dxa"/>
            <w:vMerge w:val="restart"/>
            <w:vAlign w:val="center"/>
          </w:tcPr>
          <w:p w14:paraId="41FEE9AB" w14:textId="77777777" w:rsidR="000044CA" w:rsidRDefault="000044CA">
            <w:pPr>
              <w:jc w:val="center"/>
              <w:rPr>
                <w:rFonts w:ascii="宋体" w:hAnsi="宋体" w:cs="宋体"/>
                <w:bCs/>
                <w:szCs w:val="21"/>
              </w:rPr>
            </w:pPr>
            <w:r>
              <w:rPr>
                <w:rFonts w:ascii="宋体" w:hAnsi="宋体" w:cs="宋体" w:hint="eastAsia"/>
                <w:bCs/>
                <w:szCs w:val="21"/>
              </w:rPr>
              <w:t>学员要求</w:t>
            </w:r>
          </w:p>
        </w:tc>
        <w:tc>
          <w:tcPr>
            <w:tcW w:w="2163" w:type="dxa"/>
            <w:vAlign w:val="center"/>
          </w:tcPr>
          <w:p w14:paraId="6B570E53" w14:textId="77777777" w:rsidR="000044CA" w:rsidRDefault="000044CA">
            <w:pPr>
              <w:pStyle w:val="ad"/>
              <w:jc w:val="center"/>
              <w:rPr>
                <w:rFonts w:ascii="宋体" w:hAnsi="宋体" w:cs="宋体"/>
                <w:bCs/>
                <w:szCs w:val="21"/>
              </w:rPr>
            </w:pPr>
            <w:r>
              <w:rPr>
                <w:rFonts w:ascii="宋体" w:hAnsi="宋体" w:cs="宋体" w:hint="eastAsia"/>
                <w:bCs/>
                <w:szCs w:val="21"/>
              </w:rPr>
              <w:t>专业背景</w:t>
            </w:r>
          </w:p>
        </w:tc>
        <w:tc>
          <w:tcPr>
            <w:tcW w:w="6058" w:type="dxa"/>
            <w:gridSpan w:val="3"/>
            <w:vAlign w:val="center"/>
          </w:tcPr>
          <w:p w14:paraId="05CD71C1" w14:textId="77777777" w:rsidR="000044CA" w:rsidRDefault="000044CA">
            <w:pPr>
              <w:rPr>
                <w:rFonts w:ascii="宋体" w:hAnsi="宋体"/>
                <w:szCs w:val="21"/>
              </w:rPr>
            </w:pPr>
            <w:r>
              <w:rPr>
                <w:rFonts w:ascii="宋体" w:hAnsi="宋体" w:hint="eastAsia"/>
                <w:szCs w:val="21"/>
              </w:rPr>
              <w:t>——领域或专业：</w:t>
            </w:r>
            <w:r>
              <w:rPr>
                <w:rFonts w:ascii="宋体" w:hAnsi="宋体" w:cs="宋体" w:hint="eastAsia"/>
                <w:bCs/>
                <w:szCs w:val="21"/>
              </w:rPr>
              <w:t>文化遗产保护领域</w:t>
            </w:r>
          </w:p>
          <w:p w14:paraId="3591A64C" w14:textId="77777777" w:rsidR="000044CA" w:rsidRDefault="000044CA">
            <w:pPr>
              <w:rPr>
                <w:rFonts w:ascii="宋体" w:hAnsi="宋体"/>
                <w:szCs w:val="21"/>
              </w:rPr>
            </w:pPr>
            <w:r>
              <w:rPr>
                <w:rFonts w:ascii="宋体" w:hAnsi="宋体" w:hint="eastAsia"/>
                <w:szCs w:val="21"/>
              </w:rPr>
              <w:t>——工作岗位：</w:t>
            </w:r>
            <w:r>
              <w:rPr>
                <w:rFonts w:ascii="宋体" w:hAnsi="宋体" w:cs="宋体" w:hint="eastAsia"/>
                <w:bCs/>
                <w:szCs w:val="21"/>
              </w:rPr>
              <w:t>文化遗产保护领域</w:t>
            </w:r>
            <w:r>
              <w:rPr>
                <w:rFonts w:ascii="宋体" w:hAnsi="宋体" w:hint="eastAsia"/>
                <w:szCs w:val="21"/>
              </w:rPr>
              <w:t>及相关领域的政府官员、专家学者及从业人员</w:t>
            </w:r>
          </w:p>
          <w:p w14:paraId="2FA57964" w14:textId="77777777" w:rsidR="000044CA" w:rsidRDefault="000044CA">
            <w:pPr>
              <w:rPr>
                <w:rFonts w:ascii="宋体" w:hAnsi="宋体"/>
                <w:szCs w:val="21"/>
              </w:rPr>
            </w:pPr>
            <w:r>
              <w:rPr>
                <w:rFonts w:ascii="宋体" w:hAnsi="宋体" w:hint="eastAsia"/>
                <w:szCs w:val="21"/>
              </w:rPr>
              <w:t>——级别、学历学位或其他相关资质要求：司处级</w:t>
            </w:r>
          </w:p>
          <w:p w14:paraId="7A2ECB9D" w14:textId="77777777" w:rsidR="000044CA" w:rsidRDefault="000044CA">
            <w:pPr>
              <w:rPr>
                <w:rFonts w:ascii="宋体" w:hAnsi="宋体"/>
                <w:szCs w:val="21"/>
              </w:rPr>
            </w:pPr>
            <w:r>
              <w:rPr>
                <w:rFonts w:ascii="宋体" w:hAnsi="宋体" w:hint="eastAsia"/>
                <w:szCs w:val="21"/>
              </w:rPr>
              <w:t>——相关领域工作年限：无</w:t>
            </w:r>
          </w:p>
          <w:p w14:paraId="70464184" w14:textId="77777777" w:rsidR="000044CA" w:rsidRDefault="000044CA">
            <w:pPr>
              <w:rPr>
                <w:rFonts w:ascii="宋体" w:hAnsi="宋体"/>
                <w:szCs w:val="21"/>
              </w:rPr>
            </w:pPr>
            <w:r>
              <w:rPr>
                <w:rFonts w:ascii="宋体" w:hAnsi="宋体" w:hint="eastAsia"/>
                <w:szCs w:val="21"/>
              </w:rPr>
              <w:t>——其他：无</w:t>
            </w:r>
          </w:p>
        </w:tc>
      </w:tr>
      <w:tr w:rsidR="000044CA" w14:paraId="5697A093" w14:textId="77777777">
        <w:trPr>
          <w:trHeight w:val="536"/>
          <w:jc w:val="center"/>
        </w:trPr>
        <w:tc>
          <w:tcPr>
            <w:tcW w:w="1535" w:type="dxa"/>
            <w:vMerge/>
            <w:vAlign w:val="center"/>
          </w:tcPr>
          <w:p w14:paraId="540BACBB" w14:textId="77777777" w:rsidR="000044CA" w:rsidRDefault="000044CA">
            <w:pPr>
              <w:jc w:val="center"/>
              <w:rPr>
                <w:rFonts w:ascii="宋体" w:hAnsi="宋体" w:cs="宋体"/>
                <w:bCs/>
                <w:szCs w:val="21"/>
              </w:rPr>
            </w:pPr>
          </w:p>
        </w:tc>
        <w:tc>
          <w:tcPr>
            <w:tcW w:w="2163" w:type="dxa"/>
            <w:vAlign w:val="center"/>
          </w:tcPr>
          <w:p w14:paraId="5EEE65E3" w14:textId="77777777" w:rsidR="000044CA" w:rsidRDefault="000044CA">
            <w:pPr>
              <w:pStyle w:val="ad"/>
              <w:jc w:val="center"/>
              <w:rPr>
                <w:rFonts w:ascii="宋体" w:hAnsi="宋体" w:cs="宋体"/>
                <w:bCs/>
                <w:szCs w:val="21"/>
              </w:rPr>
            </w:pPr>
            <w:r>
              <w:rPr>
                <w:rFonts w:ascii="宋体" w:hAnsi="宋体" w:cs="宋体" w:hint="eastAsia"/>
                <w:bCs/>
                <w:szCs w:val="21"/>
              </w:rPr>
              <w:t>年龄</w:t>
            </w:r>
          </w:p>
        </w:tc>
        <w:tc>
          <w:tcPr>
            <w:tcW w:w="6058" w:type="dxa"/>
            <w:gridSpan w:val="3"/>
            <w:vAlign w:val="center"/>
          </w:tcPr>
          <w:p w14:paraId="7AC79B24" w14:textId="77777777" w:rsidR="000044CA" w:rsidRDefault="000044CA">
            <w:pPr>
              <w:rPr>
                <w:szCs w:val="21"/>
              </w:rPr>
            </w:pPr>
            <w:r>
              <w:rPr>
                <w:rFonts w:hint="eastAsia"/>
                <w:szCs w:val="21"/>
              </w:rPr>
              <w:t>不高于各受援国</w:t>
            </w:r>
            <w:r>
              <w:rPr>
                <w:szCs w:val="21"/>
              </w:rPr>
              <w:t>法定退休年龄</w:t>
            </w:r>
          </w:p>
        </w:tc>
      </w:tr>
      <w:tr w:rsidR="000044CA" w14:paraId="797A3381" w14:textId="77777777">
        <w:trPr>
          <w:trHeight w:val="402"/>
          <w:jc w:val="center"/>
        </w:trPr>
        <w:tc>
          <w:tcPr>
            <w:tcW w:w="1535" w:type="dxa"/>
            <w:vMerge/>
            <w:vAlign w:val="center"/>
          </w:tcPr>
          <w:p w14:paraId="11F801D8" w14:textId="77777777" w:rsidR="000044CA" w:rsidRDefault="000044CA">
            <w:pPr>
              <w:jc w:val="center"/>
              <w:rPr>
                <w:rFonts w:ascii="宋体" w:hAnsi="宋体" w:cs="宋体"/>
                <w:bCs/>
                <w:szCs w:val="21"/>
              </w:rPr>
            </w:pPr>
          </w:p>
        </w:tc>
        <w:tc>
          <w:tcPr>
            <w:tcW w:w="2163" w:type="dxa"/>
            <w:vAlign w:val="center"/>
          </w:tcPr>
          <w:p w14:paraId="726B7828" w14:textId="77777777" w:rsidR="000044CA" w:rsidRDefault="000044CA">
            <w:pPr>
              <w:jc w:val="center"/>
              <w:rPr>
                <w:rFonts w:ascii="宋体" w:hAnsi="宋体" w:cs="宋体"/>
                <w:bCs/>
                <w:szCs w:val="21"/>
              </w:rPr>
            </w:pPr>
            <w:r>
              <w:rPr>
                <w:rFonts w:ascii="宋体" w:hAnsi="宋体" w:cs="宋体" w:hint="eastAsia"/>
                <w:bCs/>
                <w:szCs w:val="21"/>
              </w:rPr>
              <w:t>身体健康</w:t>
            </w:r>
          </w:p>
        </w:tc>
        <w:tc>
          <w:tcPr>
            <w:tcW w:w="6058" w:type="dxa"/>
            <w:gridSpan w:val="3"/>
            <w:vAlign w:val="center"/>
          </w:tcPr>
          <w:p w14:paraId="1FED9BAE" w14:textId="77777777" w:rsidR="000044CA" w:rsidRDefault="000044CA">
            <w:pPr>
              <w:rPr>
                <w:rFonts w:ascii="宋体" w:hAnsi="宋体" w:cs="宋体"/>
                <w:bCs/>
                <w:szCs w:val="21"/>
              </w:rPr>
            </w:pPr>
            <w:r>
              <w:rPr>
                <w:rFonts w:ascii="宋体" w:hAnsi="宋体" w:cs="宋体" w:hint="eastAsia"/>
                <w:bCs/>
                <w:szCs w:val="21"/>
              </w:rPr>
              <w:t>身体健康，能够按时参加线上培训</w:t>
            </w:r>
          </w:p>
        </w:tc>
      </w:tr>
      <w:tr w:rsidR="000044CA" w14:paraId="47C8A83F" w14:textId="77777777">
        <w:trPr>
          <w:trHeight w:val="422"/>
          <w:jc w:val="center"/>
        </w:trPr>
        <w:tc>
          <w:tcPr>
            <w:tcW w:w="1535" w:type="dxa"/>
            <w:vMerge/>
            <w:vAlign w:val="center"/>
          </w:tcPr>
          <w:p w14:paraId="6016DF23" w14:textId="77777777" w:rsidR="000044CA" w:rsidRDefault="000044CA">
            <w:pPr>
              <w:jc w:val="center"/>
              <w:rPr>
                <w:rFonts w:ascii="宋体" w:hAnsi="宋体" w:cs="宋体"/>
                <w:bCs/>
                <w:szCs w:val="21"/>
              </w:rPr>
            </w:pPr>
          </w:p>
        </w:tc>
        <w:tc>
          <w:tcPr>
            <w:tcW w:w="2163" w:type="dxa"/>
            <w:vAlign w:val="center"/>
          </w:tcPr>
          <w:p w14:paraId="687B248B" w14:textId="77777777" w:rsidR="000044CA" w:rsidRDefault="000044CA">
            <w:pPr>
              <w:jc w:val="center"/>
              <w:rPr>
                <w:rFonts w:ascii="宋体" w:hAnsi="宋体" w:cs="宋体"/>
                <w:bCs/>
                <w:szCs w:val="21"/>
              </w:rPr>
            </w:pPr>
            <w:r>
              <w:rPr>
                <w:rFonts w:ascii="宋体" w:hAnsi="宋体" w:cs="宋体" w:hint="eastAsia"/>
                <w:bCs/>
                <w:szCs w:val="21"/>
              </w:rPr>
              <w:t>语言能力</w:t>
            </w:r>
          </w:p>
        </w:tc>
        <w:tc>
          <w:tcPr>
            <w:tcW w:w="6058" w:type="dxa"/>
            <w:gridSpan w:val="3"/>
            <w:vAlign w:val="center"/>
          </w:tcPr>
          <w:p w14:paraId="5735D8BD" w14:textId="77777777" w:rsidR="000044CA" w:rsidRDefault="000044CA">
            <w:pPr>
              <w:rPr>
                <w:rFonts w:ascii="宋体" w:hAnsi="宋体"/>
                <w:szCs w:val="21"/>
              </w:rPr>
            </w:pPr>
            <w:r>
              <w:rPr>
                <w:rFonts w:ascii="宋体" w:hAnsi="宋体" w:hint="eastAsia"/>
                <w:szCs w:val="21"/>
              </w:rPr>
              <w:t>学员应具备英语听、说、读、写能力</w:t>
            </w:r>
          </w:p>
        </w:tc>
      </w:tr>
      <w:tr w:rsidR="000044CA" w14:paraId="10BF0B86" w14:textId="77777777">
        <w:trPr>
          <w:trHeight w:val="559"/>
          <w:jc w:val="center"/>
        </w:trPr>
        <w:tc>
          <w:tcPr>
            <w:tcW w:w="1535" w:type="dxa"/>
            <w:vMerge/>
            <w:vAlign w:val="center"/>
          </w:tcPr>
          <w:p w14:paraId="77EB4DB4" w14:textId="77777777" w:rsidR="000044CA" w:rsidRDefault="000044CA">
            <w:pPr>
              <w:jc w:val="center"/>
              <w:rPr>
                <w:rFonts w:ascii="宋体" w:hAnsi="宋体" w:cs="宋体"/>
                <w:bCs/>
                <w:szCs w:val="21"/>
              </w:rPr>
            </w:pPr>
          </w:p>
        </w:tc>
        <w:tc>
          <w:tcPr>
            <w:tcW w:w="2163" w:type="dxa"/>
            <w:vAlign w:val="center"/>
          </w:tcPr>
          <w:p w14:paraId="1910E3E9" w14:textId="77777777" w:rsidR="000044CA" w:rsidRDefault="000044CA">
            <w:pPr>
              <w:jc w:val="center"/>
              <w:rPr>
                <w:rFonts w:ascii="宋体" w:hAnsi="宋体" w:cs="宋体"/>
                <w:bCs/>
                <w:szCs w:val="21"/>
              </w:rPr>
            </w:pPr>
            <w:r>
              <w:rPr>
                <w:rFonts w:ascii="宋体" w:hAnsi="宋体" w:cs="宋体" w:hint="eastAsia"/>
                <w:bCs/>
                <w:szCs w:val="21"/>
              </w:rPr>
              <w:t>其 它</w:t>
            </w:r>
          </w:p>
        </w:tc>
        <w:tc>
          <w:tcPr>
            <w:tcW w:w="6058" w:type="dxa"/>
            <w:gridSpan w:val="3"/>
            <w:vAlign w:val="center"/>
          </w:tcPr>
          <w:p w14:paraId="38041C50" w14:textId="77777777" w:rsidR="000044CA" w:rsidRDefault="000044CA">
            <w:pPr>
              <w:rPr>
                <w:rFonts w:ascii="宋体" w:hAnsi="宋体" w:cs="宋体"/>
                <w:bCs/>
                <w:szCs w:val="21"/>
              </w:rPr>
            </w:pPr>
            <w:r>
              <w:rPr>
                <w:szCs w:val="21"/>
              </w:rPr>
              <w:t>能够</w:t>
            </w:r>
            <w:r>
              <w:rPr>
                <w:rFonts w:hint="eastAsia"/>
                <w:szCs w:val="21"/>
              </w:rPr>
              <w:t>下载并使用</w:t>
            </w:r>
            <w:r>
              <w:rPr>
                <w:rFonts w:hint="eastAsia"/>
                <w:szCs w:val="21"/>
              </w:rPr>
              <w:t>Z</w:t>
            </w:r>
            <w:r>
              <w:rPr>
                <w:szCs w:val="21"/>
              </w:rPr>
              <w:t>OOM</w:t>
            </w:r>
            <w:r>
              <w:rPr>
                <w:rFonts w:hint="eastAsia"/>
                <w:szCs w:val="21"/>
              </w:rPr>
              <w:t>会议平台</w:t>
            </w:r>
            <w:r>
              <w:rPr>
                <w:szCs w:val="21"/>
              </w:rPr>
              <w:t>，</w:t>
            </w:r>
            <w:r>
              <w:rPr>
                <w:rFonts w:hint="eastAsia"/>
                <w:szCs w:val="21"/>
              </w:rPr>
              <w:t>并全程按日程安排参与研修班活动</w:t>
            </w:r>
            <w:r>
              <w:rPr>
                <w:rFonts w:ascii="宋体" w:hAnsi="宋体" w:cs="宋体"/>
                <w:bCs/>
                <w:szCs w:val="21"/>
              </w:rPr>
              <w:t xml:space="preserve"> </w:t>
            </w:r>
          </w:p>
        </w:tc>
      </w:tr>
      <w:tr w:rsidR="000044CA" w14:paraId="04EA96A7" w14:textId="77777777">
        <w:trPr>
          <w:trHeight w:val="696"/>
          <w:jc w:val="center"/>
        </w:trPr>
        <w:tc>
          <w:tcPr>
            <w:tcW w:w="1535" w:type="dxa"/>
            <w:vAlign w:val="center"/>
          </w:tcPr>
          <w:p w14:paraId="0C29BAB9" w14:textId="77777777" w:rsidR="000044CA" w:rsidRDefault="000044CA">
            <w:pPr>
              <w:jc w:val="center"/>
              <w:rPr>
                <w:rFonts w:ascii="宋体" w:hAnsi="宋体" w:cs="宋体"/>
                <w:bCs/>
                <w:szCs w:val="21"/>
              </w:rPr>
            </w:pPr>
            <w:r>
              <w:rPr>
                <w:rFonts w:ascii="宋体" w:hAnsi="宋体" w:cs="宋体" w:hint="eastAsia"/>
                <w:bCs/>
                <w:szCs w:val="21"/>
              </w:rPr>
              <w:t>培训内容介绍</w:t>
            </w:r>
          </w:p>
        </w:tc>
        <w:tc>
          <w:tcPr>
            <w:tcW w:w="8221" w:type="dxa"/>
            <w:gridSpan w:val="4"/>
            <w:vAlign w:val="center"/>
          </w:tcPr>
          <w:p w14:paraId="37ECF0AC" w14:textId="77777777" w:rsidR="000044CA" w:rsidRDefault="000044CA">
            <w:pPr>
              <w:pStyle w:val="ad"/>
              <w:rPr>
                <w:bCs/>
                <w:szCs w:val="21"/>
              </w:rPr>
            </w:pPr>
            <w:r>
              <w:rPr>
                <w:rFonts w:hint="eastAsia"/>
                <w:bCs/>
                <w:szCs w:val="21"/>
              </w:rPr>
              <w:t>1.</w:t>
            </w:r>
            <w:r>
              <w:rPr>
                <w:bCs/>
                <w:szCs w:val="21"/>
              </w:rPr>
              <w:t>主要培训课程及内容介绍</w:t>
            </w:r>
          </w:p>
          <w:p w14:paraId="17D9C96F" w14:textId="77777777" w:rsidR="000044CA" w:rsidRDefault="000044CA">
            <w:pPr>
              <w:pStyle w:val="ad"/>
              <w:numPr>
                <w:ilvl w:val="0"/>
                <w:numId w:val="1"/>
              </w:numPr>
              <w:rPr>
                <w:szCs w:val="21"/>
              </w:rPr>
            </w:pPr>
            <w:r>
              <w:rPr>
                <w:szCs w:val="21"/>
              </w:rPr>
              <w:t>中国国情</w:t>
            </w:r>
            <w:r>
              <w:rPr>
                <w:rFonts w:hint="eastAsia"/>
                <w:szCs w:val="21"/>
              </w:rPr>
              <w:t>：由政府官员向学员介绍中国的政治、社会、历史等方面的发展情况。</w:t>
            </w:r>
          </w:p>
          <w:p w14:paraId="19115DBA" w14:textId="77777777" w:rsidR="000044CA" w:rsidRDefault="000044CA">
            <w:pPr>
              <w:pStyle w:val="ad"/>
              <w:numPr>
                <w:ilvl w:val="0"/>
                <w:numId w:val="1"/>
              </w:numPr>
              <w:rPr>
                <w:szCs w:val="21"/>
              </w:rPr>
            </w:pPr>
            <w:r>
              <w:rPr>
                <w:rFonts w:hint="eastAsia"/>
                <w:szCs w:val="21"/>
              </w:rPr>
              <w:t>国际视野下文化遗产保护与发展</w:t>
            </w:r>
            <w:r>
              <w:rPr>
                <w:szCs w:val="21"/>
              </w:rPr>
              <w:t>：</w:t>
            </w:r>
            <w:r>
              <w:rPr>
                <w:rFonts w:hint="eastAsia"/>
                <w:szCs w:val="21"/>
              </w:rPr>
              <w:t>立足国际视野，分析当前形势下世界文化遗产保护与发展的理念、管理及具体措施。</w:t>
            </w:r>
          </w:p>
          <w:p w14:paraId="4A45571A" w14:textId="77777777" w:rsidR="000044CA" w:rsidRDefault="000044CA">
            <w:pPr>
              <w:pStyle w:val="ad"/>
              <w:numPr>
                <w:ilvl w:val="0"/>
                <w:numId w:val="1"/>
              </w:numPr>
              <w:rPr>
                <w:szCs w:val="21"/>
              </w:rPr>
            </w:pPr>
            <w:r>
              <w:rPr>
                <w:rFonts w:hint="eastAsia"/>
                <w:szCs w:val="21"/>
              </w:rPr>
              <w:t>世界遗产能力建设战略及中国思考：提升世界遗产地的保护和管理水平。</w:t>
            </w:r>
          </w:p>
          <w:p w14:paraId="612B5291" w14:textId="77777777" w:rsidR="000044CA" w:rsidRDefault="000044CA">
            <w:pPr>
              <w:pStyle w:val="ad"/>
              <w:numPr>
                <w:ilvl w:val="0"/>
                <w:numId w:val="1"/>
              </w:numPr>
              <w:rPr>
                <w:szCs w:val="21"/>
              </w:rPr>
            </w:pPr>
            <w:r>
              <w:rPr>
                <w:rFonts w:ascii="宋体" w:hAnsi="宋体" w:hint="eastAsia"/>
                <w:szCs w:val="21"/>
              </w:rPr>
              <w:t>申遗视野下的考古学研究：分享中国自身在考古领域的具体做法与措施。</w:t>
            </w:r>
          </w:p>
          <w:p w14:paraId="560B6183" w14:textId="77777777" w:rsidR="000044CA" w:rsidRDefault="000044CA">
            <w:pPr>
              <w:pStyle w:val="ad"/>
              <w:numPr>
                <w:ilvl w:val="0"/>
                <w:numId w:val="1"/>
              </w:numPr>
              <w:rPr>
                <w:szCs w:val="21"/>
              </w:rPr>
            </w:pPr>
            <w:r>
              <w:rPr>
                <w:rFonts w:hint="eastAsia"/>
                <w:szCs w:val="21"/>
              </w:rPr>
              <w:t>以故宫为例，展示故宫作为世界遗产地，提升遗产</w:t>
            </w:r>
            <w:proofErr w:type="gramStart"/>
            <w:r>
              <w:rPr>
                <w:rFonts w:hint="eastAsia"/>
                <w:szCs w:val="21"/>
              </w:rPr>
              <w:t>地能力</w:t>
            </w:r>
            <w:proofErr w:type="gramEnd"/>
            <w:r>
              <w:rPr>
                <w:rFonts w:hint="eastAsia"/>
                <w:szCs w:val="21"/>
              </w:rPr>
              <w:t>建设的做法与经验。</w:t>
            </w:r>
          </w:p>
          <w:p w14:paraId="0DA8BA75" w14:textId="77777777" w:rsidR="000044CA" w:rsidRDefault="000044CA">
            <w:pPr>
              <w:pStyle w:val="ad"/>
              <w:numPr>
                <w:ilvl w:val="0"/>
                <w:numId w:val="1"/>
              </w:numPr>
              <w:rPr>
                <w:szCs w:val="21"/>
              </w:rPr>
            </w:pPr>
            <w:r>
              <w:rPr>
                <w:rFonts w:hint="eastAsia"/>
                <w:szCs w:val="21"/>
              </w:rPr>
              <w:t>《保护世界文化和自然遗产公约》及增强履约能力</w:t>
            </w:r>
          </w:p>
          <w:p w14:paraId="1D05C225" w14:textId="77777777" w:rsidR="000044CA" w:rsidRDefault="000044CA">
            <w:pPr>
              <w:pStyle w:val="ad"/>
              <w:rPr>
                <w:szCs w:val="21"/>
              </w:rPr>
            </w:pPr>
          </w:p>
          <w:p w14:paraId="00F5BC4B" w14:textId="77777777" w:rsidR="000044CA" w:rsidRDefault="000044CA">
            <w:pPr>
              <w:pStyle w:val="ad"/>
              <w:rPr>
                <w:szCs w:val="21"/>
              </w:rPr>
            </w:pPr>
            <w:r>
              <w:rPr>
                <w:rFonts w:hint="eastAsia"/>
                <w:szCs w:val="21"/>
              </w:rPr>
              <w:t>2.</w:t>
            </w:r>
            <w:r>
              <w:rPr>
                <w:rFonts w:hint="eastAsia"/>
                <w:szCs w:val="21"/>
              </w:rPr>
              <w:t>专题研讨介绍</w:t>
            </w:r>
          </w:p>
          <w:p w14:paraId="6E453B39" w14:textId="77777777" w:rsidR="000044CA" w:rsidRDefault="000044CA">
            <w:pPr>
              <w:pStyle w:val="ad"/>
              <w:ind w:firstLineChars="100" w:firstLine="210"/>
              <w:rPr>
                <w:rFonts w:ascii="宋体" w:hAnsi="宋体"/>
                <w:szCs w:val="21"/>
              </w:rPr>
            </w:pPr>
            <w:r>
              <w:rPr>
                <w:rFonts w:ascii="宋体" w:hAnsi="宋体" w:hint="eastAsia"/>
                <w:szCs w:val="21"/>
              </w:rPr>
              <w:t>参训学员分国别开展</w:t>
            </w:r>
            <w:r>
              <w:rPr>
                <w:rFonts w:ascii="宋体" w:hAnsi="宋体" w:cs="宋体" w:hint="eastAsia"/>
                <w:bCs/>
                <w:szCs w:val="21"/>
              </w:rPr>
              <w:t>世界遗产能力建设</w:t>
            </w:r>
            <w:r>
              <w:rPr>
                <w:rFonts w:ascii="宋体" w:hAnsi="宋体" w:hint="eastAsia"/>
                <w:szCs w:val="21"/>
              </w:rPr>
              <w:t>领域的研讨。</w:t>
            </w:r>
          </w:p>
          <w:p w14:paraId="70FDD977" w14:textId="77777777" w:rsidR="000044CA" w:rsidRDefault="000044CA">
            <w:pPr>
              <w:pStyle w:val="ad"/>
              <w:rPr>
                <w:rFonts w:ascii="宋体" w:hAnsi="宋体"/>
                <w:szCs w:val="21"/>
              </w:rPr>
            </w:pPr>
          </w:p>
          <w:p w14:paraId="558C94DA" w14:textId="77777777" w:rsidR="000044CA" w:rsidRDefault="000044CA">
            <w:pPr>
              <w:pStyle w:val="ad"/>
              <w:rPr>
                <w:szCs w:val="21"/>
              </w:rPr>
            </w:pPr>
            <w:r>
              <w:rPr>
                <w:rFonts w:hint="eastAsia"/>
                <w:szCs w:val="21"/>
              </w:rPr>
              <w:t>3.</w:t>
            </w:r>
            <w:r>
              <w:rPr>
                <w:szCs w:val="21"/>
              </w:rPr>
              <w:t>云参观考察介绍</w:t>
            </w:r>
          </w:p>
          <w:p w14:paraId="0D375B52" w14:textId="77777777" w:rsidR="000044CA" w:rsidRDefault="000044CA">
            <w:pPr>
              <w:pStyle w:val="ad"/>
              <w:ind w:firstLineChars="100" w:firstLine="210"/>
              <w:rPr>
                <w:kern w:val="0"/>
                <w:szCs w:val="21"/>
              </w:rPr>
            </w:pPr>
            <w:r>
              <w:rPr>
                <w:bCs/>
                <w:szCs w:val="21"/>
              </w:rPr>
              <w:t>赴</w:t>
            </w:r>
            <w:r>
              <w:rPr>
                <w:rFonts w:hint="eastAsia"/>
                <w:bCs/>
                <w:szCs w:val="21"/>
              </w:rPr>
              <w:t>秦始皇帝陵博物院，</w:t>
            </w:r>
            <w:r>
              <w:rPr>
                <w:rFonts w:ascii="宋体" w:hAnsi="宋体" w:hint="eastAsia"/>
                <w:szCs w:val="21"/>
              </w:rPr>
              <w:t>考察该文化遗产地的管理与保护等。</w:t>
            </w:r>
          </w:p>
          <w:p w14:paraId="1FB71063" w14:textId="77777777" w:rsidR="000044CA" w:rsidRDefault="000044CA">
            <w:pPr>
              <w:pStyle w:val="ad"/>
              <w:rPr>
                <w:bCs/>
                <w:szCs w:val="21"/>
              </w:rPr>
            </w:pPr>
          </w:p>
          <w:p w14:paraId="4CFC7743" w14:textId="77777777" w:rsidR="000044CA" w:rsidRDefault="000044CA">
            <w:pPr>
              <w:pStyle w:val="ad"/>
              <w:rPr>
                <w:kern w:val="0"/>
                <w:szCs w:val="21"/>
              </w:rPr>
            </w:pPr>
            <w:r>
              <w:rPr>
                <w:rFonts w:hint="eastAsia"/>
                <w:bCs/>
                <w:szCs w:val="21"/>
              </w:rPr>
              <w:t>4.</w:t>
            </w:r>
            <w:r>
              <w:rPr>
                <w:bCs/>
                <w:szCs w:val="21"/>
              </w:rPr>
              <w:t>主讲人整体情况介绍</w:t>
            </w:r>
          </w:p>
          <w:p w14:paraId="0C782241" w14:textId="77777777" w:rsidR="000044CA" w:rsidRDefault="000044CA">
            <w:pPr>
              <w:numPr>
                <w:ilvl w:val="0"/>
                <w:numId w:val="2"/>
              </w:numPr>
              <w:ind w:left="1050" w:hangingChars="500" w:hanging="1050"/>
              <w:rPr>
                <w:bCs/>
                <w:szCs w:val="21"/>
              </w:rPr>
            </w:pPr>
            <w:r>
              <w:rPr>
                <w:rFonts w:hint="eastAsia"/>
                <w:bCs/>
                <w:szCs w:val="21"/>
              </w:rPr>
              <w:t>于春城：中央文化和旅游管理干部学院国际交流部主任</w:t>
            </w:r>
          </w:p>
          <w:p w14:paraId="77C6D414" w14:textId="77777777" w:rsidR="000044CA" w:rsidRDefault="000044CA">
            <w:pPr>
              <w:numPr>
                <w:ilvl w:val="0"/>
                <w:numId w:val="2"/>
              </w:numPr>
              <w:ind w:left="1050" w:hangingChars="500" w:hanging="1050"/>
              <w:rPr>
                <w:bCs/>
                <w:szCs w:val="21"/>
              </w:rPr>
            </w:pPr>
            <w:proofErr w:type="gramStart"/>
            <w:r>
              <w:rPr>
                <w:rFonts w:ascii="宋体" w:hAnsi="宋体" w:cs="宋体" w:hint="eastAsia"/>
                <w:szCs w:val="21"/>
              </w:rPr>
              <w:t>詹</w:t>
            </w:r>
            <w:proofErr w:type="gramEnd"/>
            <w:r>
              <w:rPr>
                <w:rFonts w:ascii="宋体" w:hAnsi="宋体" w:cs="宋体" w:hint="eastAsia"/>
                <w:szCs w:val="21"/>
              </w:rPr>
              <w:t>长法：中国文物保护基金会副理事长、二级研究员</w:t>
            </w:r>
          </w:p>
          <w:p w14:paraId="21C2F383" w14:textId="77777777" w:rsidR="000044CA" w:rsidRDefault="000044CA">
            <w:pPr>
              <w:numPr>
                <w:ilvl w:val="0"/>
                <w:numId w:val="2"/>
              </w:numPr>
              <w:ind w:left="1050" w:hangingChars="500" w:hanging="1050"/>
              <w:rPr>
                <w:bCs/>
                <w:szCs w:val="21"/>
              </w:rPr>
            </w:pPr>
            <w:proofErr w:type="gramStart"/>
            <w:r>
              <w:rPr>
                <w:rFonts w:hint="eastAsia"/>
                <w:bCs/>
                <w:szCs w:val="21"/>
              </w:rPr>
              <w:lastRenderedPageBreak/>
              <w:t>柴晓明</w:t>
            </w:r>
            <w:proofErr w:type="gramEnd"/>
            <w:r>
              <w:rPr>
                <w:bCs/>
                <w:szCs w:val="21"/>
              </w:rPr>
              <w:t>：</w:t>
            </w:r>
            <w:r>
              <w:rPr>
                <w:rFonts w:hint="eastAsia"/>
                <w:bCs/>
                <w:szCs w:val="21"/>
              </w:rPr>
              <w:t>中国文化遗产研究院院长、研究馆员</w:t>
            </w:r>
          </w:p>
          <w:p w14:paraId="4F049FF6" w14:textId="77777777" w:rsidR="000044CA" w:rsidRDefault="000044CA">
            <w:pPr>
              <w:numPr>
                <w:ilvl w:val="0"/>
                <w:numId w:val="2"/>
              </w:numPr>
              <w:ind w:left="1050" w:hangingChars="500" w:hanging="1050"/>
              <w:rPr>
                <w:bCs/>
                <w:szCs w:val="21"/>
              </w:rPr>
            </w:pPr>
            <w:r>
              <w:rPr>
                <w:rFonts w:hint="eastAsia"/>
                <w:bCs/>
                <w:szCs w:val="21"/>
              </w:rPr>
              <w:t>王大民：国家文物局考古研究中心副主任</w:t>
            </w:r>
          </w:p>
          <w:p w14:paraId="7F79831E" w14:textId="77777777" w:rsidR="000044CA" w:rsidRDefault="000044CA">
            <w:pPr>
              <w:numPr>
                <w:ilvl w:val="0"/>
                <w:numId w:val="2"/>
              </w:numPr>
              <w:ind w:left="1050" w:hangingChars="500" w:hanging="1050"/>
              <w:rPr>
                <w:bCs/>
                <w:szCs w:val="21"/>
              </w:rPr>
            </w:pPr>
            <w:r>
              <w:rPr>
                <w:rFonts w:hint="eastAsia"/>
                <w:bCs/>
                <w:szCs w:val="21"/>
              </w:rPr>
              <w:t>娄玮</w:t>
            </w:r>
            <w:r>
              <w:rPr>
                <w:bCs/>
                <w:szCs w:val="21"/>
              </w:rPr>
              <w:t>：</w:t>
            </w:r>
            <w:r>
              <w:rPr>
                <w:rFonts w:ascii="宋体" w:hAnsi="宋体" w:cs="宋体" w:hint="eastAsia"/>
                <w:szCs w:val="21"/>
              </w:rPr>
              <w:t>故宫博物院副院长、研究馆员</w:t>
            </w:r>
          </w:p>
          <w:p w14:paraId="73A82588" w14:textId="77777777" w:rsidR="000044CA" w:rsidRDefault="000044CA">
            <w:pPr>
              <w:numPr>
                <w:ilvl w:val="0"/>
                <w:numId w:val="2"/>
              </w:numPr>
              <w:ind w:left="1050" w:hangingChars="500" w:hanging="1050"/>
              <w:rPr>
                <w:bCs/>
                <w:szCs w:val="21"/>
              </w:rPr>
            </w:pPr>
            <w:proofErr w:type="gramStart"/>
            <w:r>
              <w:rPr>
                <w:rFonts w:hint="eastAsia"/>
                <w:bCs/>
                <w:szCs w:val="21"/>
              </w:rPr>
              <w:t>郑长铃</w:t>
            </w:r>
            <w:proofErr w:type="gramEnd"/>
            <w:r>
              <w:rPr>
                <w:rFonts w:hint="eastAsia"/>
                <w:bCs/>
                <w:szCs w:val="21"/>
              </w:rPr>
              <w:t>：中国艺术研究院研究员、中国非物质文化遗产保护中心副主任</w:t>
            </w:r>
          </w:p>
          <w:p w14:paraId="14B4DA8E" w14:textId="77777777" w:rsidR="000044CA" w:rsidRDefault="000044CA">
            <w:pPr>
              <w:pStyle w:val="ad"/>
              <w:rPr>
                <w:bCs/>
                <w:szCs w:val="21"/>
              </w:rPr>
            </w:pPr>
          </w:p>
          <w:p w14:paraId="79312EB5" w14:textId="77777777" w:rsidR="000044CA" w:rsidRDefault="000044CA">
            <w:pPr>
              <w:pStyle w:val="ad"/>
              <w:rPr>
                <w:kern w:val="0"/>
                <w:szCs w:val="21"/>
              </w:rPr>
            </w:pPr>
            <w:r>
              <w:rPr>
                <w:rFonts w:hint="eastAsia"/>
                <w:bCs/>
                <w:szCs w:val="21"/>
              </w:rPr>
              <w:t>5.</w:t>
            </w:r>
            <w:r>
              <w:rPr>
                <w:bCs/>
                <w:szCs w:val="21"/>
              </w:rPr>
              <w:t>学员需准备的材料</w:t>
            </w:r>
          </w:p>
          <w:p w14:paraId="6ED9CDA3" w14:textId="77777777" w:rsidR="000044CA" w:rsidRDefault="000044CA">
            <w:pPr>
              <w:pStyle w:val="ad"/>
              <w:ind w:firstLineChars="200" w:firstLine="420"/>
              <w:rPr>
                <w:kern w:val="0"/>
                <w:szCs w:val="21"/>
              </w:rPr>
            </w:pPr>
            <w:r>
              <w:rPr>
                <w:kern w:val="0"/>
                <w:szCs w:val="21"/>
              </w:rPr>
              <w:t>为</w:t>
            </w:r>
            <w:r>
              <w:rPr>
                <w:rFonts w:hint="eastAsia"/>
                <w:kern w:val="0"/>
                <w:szCs w:val="21"/>
              </w:rPr>
              <w:t>顺利开展</w:t>
            </w:r>
            <w:r>
              <w:rPr>
                <w:kern w:val="0"/>
                <w:szCs w:val="21"/>
              </w:rPr>
              <w:t>交流</w:t>
            </w:r>
            <w:r>
              <w:rPr>
                <w:rFonts w:hint="eastAsia"/>
                <w:kern w:val="0"/>
                <w:szCs w:val="21"/>
              </w:rPr>
              <w:t>研讨</w:t>
            </w:r>
            <w:r>
              <w:rPr>
                <w:kern w:val="0"/>
                <w:szCs w:val="21"/>
              </w:rPr>
              <w:t>，请准备好研修主题相关的交流材料，如：</w:t>
            </w:r>
            <w:r>
              <w:rPr>
                <w:kern w:val="0"/>
                <w:szCs w:val="21"/>
              </w:rPr>
              <w:t>①</w:t>
            </w:r>
            <w:r>
              <w:rPr>
                <w:kern w:val="0"/>
                <w:szCs w:val="21"/>
              </w:rPr>
              <w:t>包括专业和所在单位的自我介绍；</w:t>
            </w:r>
            <w:r>
              <w:rPr>
                <w:kern w:val="0"/>
                <w:szCs w:val="21"/>
              </w:rPr>
              <w:t>②</w:t>
            </w:r>
            <w:r>
              <w:rPr>
                <w:rFonts w:hint="eastAsia"/>
                <w:kern w:val="0"/>
                <w:szCs w:val="21"/>
              </w:rPr>
              <w:t>本国或所在地区</w:t>
            </w:r>
            <w:r>
              <w:rPr>
                <w:rFonts w:ascii="宋体" w:hAnsi="宋体" w:cs="宋体" w:hint="eastAsia"/>
                <w:bCs/>
                <w:szCs w:val="21"/>
              </w:rPr>
              <w:t>文化遗产保护领域</w:t>
            </w:r>
            <w:r>
              <w:rPr>
                <w:rFonts w:hint="eastAsia"/>
                <w:kern w:val="0"/>
                <w:szCs w:val="21"/>
              </w:rPr>
              <w:t>相关介绍；</w:t>
            </w:r>
            <w:r>
              <w:rPr>
                <w:kern w:val="0"/>
                <w:szCs w:val="21"/>
              </w:rPr>
              <w:t>③</w:t>
            </w:r>
            <w:r>
              <w:rPr>
                <w:rFonts w:ascii="宋体" w:hAnsi="宋体" w:cs="宋体" w:hint="eastAsia"/>
                <w:bCs/>
                <w:szCs w:val="21"/>
              </w:rPr>
              <w:t>文化遗产保护领域</w:t>
            </w:r>
            <w:r>
              <w:rPr>
                <w:rFonts w:hint="eastAsia"/>
                <w:kern w:val="0"/>
                <w:szCs w:val="21"/>
              </w:rPr>
              <w:t>工作中所面临的问题</w:t>
            </w:r>
            <w:r>
              <w:rPr>
                <w:kern w:val="0"/>
                <w:szCs w:val="21"/>
              </w:rPr>
              <w:t>；</w:t>
            </w:r>
            <w:r>
              <w:rPr>
                <w:kern w:val="0"/>
                <w:szCs w:val="21"/>
              </w:rPr>
              <w:t>④</w:t>
            </w:r>
            <w:r>
              <w:rPr>
                <w:kern w:val="0"/>
                <w:szCs w:val="21"/>
              </w:rPr>
              <w:t>与中国的合作基础</w:t>
            </w:r>
            <w:r>
              <w:rPr>
                <w:rFonts w:hint="eastAsia"/>
                <w:kern w:val="0"/>
                <w:szCs w:val="21"/>
              </w:rPr>
              <w:t>和展望</w:t>
            </w:r>
            <w:r>
              <w:rPr>
                <w:kern w:val="0"/>
                <w:szCs w:val="21"/>
              </w:rPr>
              <w:t>等。</w:t>
            </w:r>
          </w:p>
          <w:p w14:paraId="34B2D808" w14:textId="77777777" w:rsidR="000044CA" w:rsidRDefault="000044CA">
            <w:pPr>
              <w:pStyle w:val="ad"/>
              <w:rPr>
                <w:bCs/>
                <w:szCs w:val="21"/>
              </w:rPr>
            </w:pPr>
          </w:p>
          <w:p w14:paraId="4C168173" w14:textId="77777777" w:rsidR="000044CA" w:rsidRDefault="000044CA">
            <w:pPr>
              <w:pStyle w:val="ad"/>
              <w:rPr>
                <w:bCs/>
                <w:szCs w:val="21"/>
              </w:rPr>
            </w:pPr>
            <w:r>
              <w:rPr>
                <w:rFonts w:hint="eastAsia"/>
                <w:bCs/>
                <w:szCs w:val="21"/>
              </w:rPr>
              <w:t>6.</w:t>
            </w:r>
            <w:r>
              <w:rPr>
                <w:bCs/>
                <w:szCs w:val="21"/>
              </w:rPr>
              <w:t>评估</w:t>
            </w:r>
          </w:p>
          <w:p w14:paraId="1670EAC0" w14:textId="77777777" w:rsidR="000044CA" w:rsidRDefault="000044CA">
            <w:pPr>
              <w:pStyle w:val="ad"/>
              <w:rPr>
                <w:rFonts w:ascii="宋体" w:hAnsi="宋体" w:cs="新宋体"/>
                <w:kern w:val="0"/>
                <w:szCs w:val="21"/>
              </w:rPr>
            </w:pPr>
            <w:r>
              <w:rPr>
                <w:rFonts w:hint="eastAsia"/>
                <w:bCs/>
                <w:szCs w:val="21"/>
              </w:rPr>
              <w:t xml:space="preserve">   </w:t>
            </w:r>
            <w:r>
              <w:rPr>
                <w:rFonts w:hint="eastAsia"/>
                <w:bCs/>
                <w:szCs w:val="21"/>
              </w:rPr>
              <w:t>给学员发放和回收评估表，对研修班整体和授课进行评估。</w:t>
            </w:r>
          </w:p>
        </w:tc>
      </w:tr>
      <w:tr w:rsidR="000044CA" w14:paraId="1A8E4976" w14:textId="77777777">
        <w:trPr>
          <w:trHeight w:val="330"/>
          <w:jc w:val="center"/>
        </w:trPr>
        <w:tc>
          <w:tcPr>
            <w:tcW w:w="1535" w:type="dxa"/>
            <w:vAlign w:val="center"/>
          </w:tcPr>
          <w:p w14:paraId="36A24269" w14:textId="77777777" w:rsidR="000044CA" w:rsidRDefault="000044CA">
            <w:pPr>
              <w:jc w:val="center"/>
              <w:rPr>
                <w:rFonts w:ascii="宋体" w:hAnsi="宋体" w:cs="宋体"/>
                <w:bCs/>
                <w:szCs w:val="21"/>
              </w:rPr>
            </w:pPr>
            <w:r>
              <w:rPr>
                <w:rFonts w:ascii="宋体" w:hAnsi="宋体" w:cs="宋体" w:hint="eastAsia"/>
                <w:bCs/>
                <w:szCs w:val="21"/>
              </w:rPr>
              <w:lastRenderedPageBreak/>
              <w:t>举办地点</w:t>
            </w:r>
          </w:p>
        </w:tc>
        <w:tc>
          <w:tcPr>
            <w:tcW w:w="2759" w:type="dxa"/>
            <w:gridSpan w:val="2"/>
            <w:tcBorders>
              <w:right w:val="single" w:sz="4" w:space="0" w:color="auto"/>
            </w:tcBorders>
            <w:vAlign w:val="center"/>
          </w:tcPr>
          <w:p w14:paraId="09DA8366" w14:textId="77777777" w:rsidR="000044CA" w:rsidRDefault="000044CA">
            <w:pPr>
              <w:jc w:val="center"/>
              <w:rPr>
                <w:rFonts w:ascii="宋体" w:hAnsi="宋体" w:cs="宋体"/>
                <w:bCs/>
                <w:szCs w:val="21"/>
                <w:lang w:val="fr-CA"/>
              </w:rPr>
            </w:pPr>
            <w:r>
              <w:rPr>
                <w:rFonts w:ascii="宋体" w:hAnsi="宋体" w:cs="宋体" w:hint="eastAsia"/>
                <w:bCs/>
                <w:szCs w:val="21"/>
              </w:rPr>
              <w:t>北京市</w:t>
            </w:r>
          </w:p>
        </w:tc>
        <w:tc>
          <w:tcPr>
            <w:tcW w:w="1102" w:type="dxa"/>
            <w:tcBorders>
              <w:left w:val="single" w:sz="4" w:space="0" w:color="auto"/>
              <w:right w:val="single" w:sz="4" w:space="0" w:color="auto"/>
            </w:tcBorders>
            <w:vAlign w:val="center"/>
          </w:tcPr>
          <w:p w14:paraId="1EEF9DF3" w14:textId="77777777" w:rsidR="000044CA" w:rsidRDefault="000044CA">
            <w:pPr>
              <w:jc w:val="center"/>
              <w:rPr>
                <w:rFonts w:ascii="宋体" w:hAnsi="宋体" w:cs="宋体"/>
                <w:bCs/>
                <w:szCs w:val="21"/>
                <w:lang w:val="fr-CA"/>
              </w:rPr>
            </w:pPr>
            <w:r>
              <w:rPr>
                <w:rFonts w:ascii="宋体" w:hAnsi="宋体" w:cs="宋体" w:hint="eastAsia"/>
                <w:bCs/>
                <w:szCs w:val="21"/>
              </w:rPr>
              <w:t>云参观考察城市</w:t>
            </w:r>
          </w:p>
        </w:tc>
        <w:tc>
          <w:tcPr>
            <w:tcW w:w="4360" w:type="dxa"/>
            <w:tcBorders>
              <w:left w:val="single" w:sz="4" w:space="0" w:color="auto"/>
            </w:tcBorders>
            <w:vAlign w:val="center"/>
          </w:tcPr>
          <w:p w14:paraId="698B2819" w14:textId="77777777" w:rsidR="000044CA" w:rsidRDefault="000044CA">
            <w:pPr>
              <w:jc w:val="center"/>
              <w:rPr>
                <w:rFonts w:ascii="宋体" w:hAnsi="宋体" w:cs="宋体"/>
                <w:bCs/>
                <w:szCs w:val="21"/>
                <w:lang w:val="fr-CA"/>
              </w:rPr>
            </w:pPr>
            <w:r>
              <w:rPr>
                <w:rFonts w:ascii="宋体" w:hAnsi="宋体" w:cs="宋体" w:hint="eastAsia"/>
                <w:bCs/>
                <w:szCs w:val="21"/>
              </w:rPr>
              <w:t>西安市</w:t>
            </w:r>
          </w:p>
        </w:tc>
      </w:tr>
      <w:tr w:rsidR="000044CA" w14:paraId="330345FF" w14:textId="77777777">
        <w:trPr>
          <w:trHeight w:val="554"/>
          <w:jc w:val="center"/>
        </w:trPr>
        <w:tc>
          <w:tcPr>
            <w:tcW w:w="1535" w:type="dxa"/>
            <w:vAlign w:val="center"/>
          </w:tcPr>
          <w:p w14:paraId="5FA4E970" w14:textId="77777777" w:rsidR="000044CA" w:rsidRDefault="000044CA">
            <w:pPr>
              <w:jc w:val="center"/>
              <w:rPr>
                <w:rFonts w:ascii="宋体" w:hAnsi="宋体" w:cs="宋体"/>
                <w:bCs/>
                <w:szCs w:val="21"/>
              </w:rPr>
            </w:pPr>
            <w:r>
              <w:rPr>
                <w:rFonts w:ascii="宋体" w:hAnsi="宋体" w:cs="宋体" w:hint="eastAsia"/>
                <w:bCs/>
                <w:szCs w:val="21"/>
              </w:rPr>
              <w:t>备注</w:t>
            </w:r>
          </w:p>
        </w:tc>
        <w:tc>
          <w:tcPr>
            <w:tcW w:w="8221" w:type="dxa"/>
            <w:gridSpan w:val="4"/>
            <w:vAlign w:val="center"/>
          </w:tcPr>
          <w:p w14:paraId="549C6905" w14:textId="77777777" w:rsidR="000044CA" w:rsidRDefault="000044CA">
            <w:pPr>
              <w:rPr>
                <w:rFonts w:ascii="宋体" w:hAnsi="宋体" w:cs="宋体"/>
                <w:bCs/>
                <w:szCs w:val="21"/>
              </w:rPr>
            </w:pPr>
            <w:r>
              <w:rPr>
                <w:rFonts w:ascii="宋体" w:hAnsi="宋体" w:cs="宋体" w:hint="eastAsia"/>
                <w:bCs/>
                <w:szCs w:val="21"/>
              </w:rPr>
              <w:t>1.遵守研修班的相关规定并履行相应的义务。</w:t>
            </w:r>
          </w:p>
          <w:p w14:paraId="0F75BDE9" w14:textId="77777777" w:rsidR="000044CA" w:rsidRDefault="000044CA">
            <w:pPr>
              <w:rPr>
                <w:rFonts w:ascii="宋体" w:hAnsi="宋体" w:cs="宋体"/>
                <w:bCs/>
                <w:szCs w:val="21"/>
                <w:lang w:val="fr-CA"/>
              </w:rPr>
            </w:pPr>
            <w:r>
              <w:rPr>
                <w:rFonts w:ascii="宋体" w:hAnsi="宋体" w:cs="宋体" w:hint="eastAsia"/>
                <w:bCs/>
                <w:szCs w:val="21"/>
              </w:rPr>
              <w:t>2.保证研修班进行期间网络情况的稳定，严格遵守研修班日程安排。</w:t>
            </w:r>
          </w:p>
        </w:tc>
      </w:tr>
      <w:tr w:rsidR="000044CA" w14:paraId="0F92397A" w14:textId="77777777">
        <w:trPr>
          <w:trHeight w:val="3881"/>
          <w:jc w:val="center"/>
        </w:trPr>
        <w:tc>
          <w:tcPr>
            <w:tcW w:w="1535" w:type="dxa"/>
            <w:vAlign w:val="center"/>
          </w:tcPr>
          <w:p w14:paraId="1FA123E0" w14:textId="77777777" w:rsidR="000044CA" w:rsidRDefault="000044CA">
            <w:pPr>
              <w:jc w:val="center"/>
              <w:rPr>
                <w:rFonts w:ascii="宋体" w:hAnsi="宋体" w:cs="宋体"/>
                <w:bCs/>
                <w:szCs w:val="21"/>
              </w:rPr>
            </w:pPr>
            <w:r>
              <w:rPr>
                <w:rFonts w:ascii="宋体" w:hAnsi="宋体" w:cs="宋体" w:hint="eastAsia"/>
                <w:bCs/>
                <w:szCs w:val="21"/>
              </w:rPr>
              <w:t>承办单位简介</w:t>
            </w:r>
          </w:p>
        </w:tc>
        <w:tc>
          <w:tcPr>
            <w:tcW w:w="8221" w:type="dxa"/>
            <w:gridSpan w:val="4"/>
          </w:tcPr>
          <w:p w14:paraId="03EA12DC" w14:textId="77777777" w:rsidR="000044CA" w:rsidRDefault="000044CA">
            <w:pPr>
              <w:pStyle w:val="ad"/>
              <w:ind w:firstLineChars="200" w:firstLine="420"/>
              <w:rPr>
                <w:rFonts w:ascii="宋体" w:hAnsi="宋体"/>
                <w:szCs w:val="21"/>
              </w:rPr>
            </w:pPr>
            <w:r>
              <w:rPr>
                <w:rFonts w:ascii="宋体" w:hAnsi="宋体" w:hint="eastAsia"/>
                <w:szCs w:val="21"/>
              </w:rPr>
              <w:t>中央文化和旅游管理干部学院是文化和旅游部直属干部教育培训机构，是国内最早开展文化管理教学研究的单位，主要从事全国地市级及以上文化和旅游行政部门负责人的岗位培训、文化和旅游企事业单位高级管理人员的管理培训。</w:t>
            </w:r>
          </w:p>
          <w:p w14:paraId="45E2242A" w14:textId="77777777" w:rsidR="000044CA" w:rsidRDefault="000044CA">
            <w:pPr>
              <w:pStyle w:val="ad"/>
              <w:ind w:firstLineChars="200" w:firstLine="420"/>
              <w:rPr>
                <w:rFonts w:ascii="宋体" w:hAnsi="宋体"/>
                <w:szCs w:val="21"/>
              </w:rPr>
            </w:pPr>
            <w:r>
              <w:rPr>
                <w:rFonts w:ascii="宋体" w:hAnsi="宋体" w:hint="eastAsia"/>
                <w:szCs w:val="21"/>
              </w:rPr>
              <w:t>中央文化和旅游管理干部学院自2007年开始承办援外培训项目，已培训了来自130多个国家的2500多名文化领域的官员、高校学者、专业技术人员，涵盖公共文化、文化产业、文化遗产、旅游管理、文化和旅游融合发展等主题。2014年至2020年，我院承办过多期文化遗产相关主题研修班，其中包括文化遗产保护系列研修班、考古与文物保护高级人才双边研修班、文物修复系列培训班等。积累了丰富的培训经验，完善的培训设施和强大的师资力量以及课程设计能力，且与国家文物局、中国文化遗产研究院、北京大学考古文博学院等单位在师资选配、现场教学、参观考察、交流研讨等方面进行了多次合作。2020年我院主动</w:t>
            </w:r>
            <w:proofErr w:type="gramStart"/>
            <w:r>
              <w:rPr>
                <w:rFonts w:ascii="宋体" w:hAnsi="宋体" w:hint="eastAsia"/>
                <w:szCs w:val="21"/>
              </w:rPr>
              <w:t>探索线</w:t>
            </w:r>
            <w:proofErr w:type="gramEnd"/>
            <w:r>
              <w:rPr>
                <w:rFonts w:ascii="宋体" w:hAnsi="宋体" w:hint="eastAsia"/>
                <w:szCs w:val="21"/>
              </w:rPr>
              <w:t>上培训模式，依托zoom平台成功举办了5期在线对非人力资源培训班，积累了丰富的远程培训经验，也为中非文化交流合作打开了新的窗口。</w:t>
            </w:r>
          </w:p>
        </w:tc>
      </w:tr>
      <w:tr w:rsidR="000044CA" w14:paraId="2BC787F8" w14:textId="77777777">
        <w:trPr>
          <w:trHeight w:val="1934"/>
          <w:jc w:val="center"/>
        </w:trPr>
        <w:tc>
          <w:tcPr>
            <w:tcW w:w="1535" w:type="dxa"/>
            <w:vAlign w:val="center"/>
          </w:tcPr>
          <w:p w14:paraId="77B3A51B" w14:textId="77777777" w:rsidR="000044CA" w:rsidRDefault="000044CA">
            <w:pPr>
              <w:jc w:val="center"/>
              <w:rPr>
                <w:rFonts w:ascii="宋体" w:hAnsi="宋体" w:cs="宋体"/>
                <w:bCs/>
                <w:szCs w:val="21"/>
              </w:rPr>
            </w:pPr>
            <w:r>
              <w:rPr>
                <w:rFonts w:ascii="宋体" w:hAnsi="宋体" w:cs="宋体" w:hint="eastAsia"/>
                <w:bCs/>
                <w:szCs w:val="21"/>
              </w:rPr>
              <w:t>承办单位联系方式</w:t>
            </w:r>
          </w:p>
        </w:tc>
        <w:tc>
          <w:tcPr>
            <w:tcW w:w="8221" w:type="dxa"/>
            <w:gridSpan w:val="4"/>
          </w:tcPr>
          <w:p w14:paraId="41D1E7F5" w14:textId="77777777" w:rsidR="000044CA" w:rsidRDefault="000044CA">
            <w:pPr>
              <w:pStyle w:val="ad"/>
              <w:rPr>
                <w:rFonts w:ascii="宋体" w:hAnsi="宋体" w:cs="宋体"/>
                <w:bCs/>
                <w:szCs w:val="21"/>
              </w:rPr>
            </w:pPr>
            <w:r>
              <w:rPr>
                <w:rFonts w:ascii="宋体" w:hAnsi="宋体" w:cs="宋体" w:hint="eastAsia"/>
                <w:bCs/>
                <w:szCs w:val="21"/>
              </w:rPr>
              <w:t>联系人：万四维</w:t>
            </w:r>
          </w:p>
          <w:p w14:paraId="2CBC7241" w14:textId="77777777" w:rsidR="000044CA" w:rsidRDefault="000044CA">
            <w:pPr>
              <w:jc w:val="left"/>
              <w:rPr>
                <w:rFonts w:ascii="宋体" w:hAnsi="宋体" w:cs="宋体"/>
                <w:bCs/>
                <w:szCs w:val="21"/>
              </w:rPr>
            </w:pPr>
            <w:r>
              <w:rPr>
                <w:rFonts w:ascii="宋体" w:hAnsi="宋体" w:cs="宋体" w:hint="eastAsia"/>
                <w:bCs/>
                <w:szCs w:val="21"/>
              </w:rPr>
              <w:t>办公电话：</w:t>
            </w:r>
            <w:r>
              <w:rPr>
                <w:rFonts w:ascii="宋体" w:hAnsi="宋体" w:cs="宋体"/>
                <w:bCs/>
                <w:szCs w:val="21"/>
              </w:rPr>
              <w:t>0086-10-692684</w:t>
            </w:r>
            <w:r>
              <w:rPr>
                <w:rFonts w:ascii="宋体" w:hAnsi="宋体" w:cs="宋体" w:hint="eastAsia"/>
                <w:bCs/>
                <w:szCs w:val="21"/>
              </w:rPr>
              <w:t>63</w:t>
            </w:r>
          </w:p>
          <w:p w14:paraId="5477EFB2" w14:textId="77777777" w:rsidR="000044CA" w:rsidRDefault="000044CA">
            <w:pPr>
              <w:jc w:val="left"/>
              <w:rPr>
                <w:rFonts w:ascii="宋体" w:hAnsi="宋体" w:cs="宋体"/>
                <w:bCs/>
                <w:szCs w:val="21"/>
              </w:rPr>
            </w:pPr>
            <w:r>
              <w:rPr>
                <w:rFonts w:ascii="宋体" w:hAnsi="宋体" w:cs="宋体" w:hint="eastAsia"/>
                <w:bCs/>
                <w:szCs w:val="21"/>
              </w:rPr>
              <w:t>手机：0086-15726613387</w:t>
            </w:r>
          </w:p>
          <w:p w14:paraId="18334F77" w14:textId="77777777" w:rsidR="000044CA" w:rsidRDefault="000044CA">
            <w:pPr>
              <w:jc w:val="left"/>
              <w:rPr>
                <w:rFonts w:ascii="宋体" w:hAnsi="宋体" w:cs="宋体"/>
                <w:bCs/>
                <w:szCs w:val="21"/>
                <w:lang w:val="fr-CA"/>
              </w:rPr>
            </w:pPr>
            <w:r>
              <w:rPr>
                <w:rFonts w:ascii="宋体" w:hAnsi="宋体" w:cs="宋体" w:hint="eastAsia"/>
                <w:bCs/>
                <w:szCs w:val="21"/>
              </w:rPr>
              <w:t>传真</w:t>
            </w:r>
            <w:r>
              <w:rPr>
                <w:rFonts w:ascii="宋体" w:hAnsi="宋体" w:cs="宋体" w:hint="eastAsia"/>
                <w:bCs/>
                <w:szCs w:val="21"/>
                <w:lang w:val="fr-CA"/>
              </w:rPr>
              <w:t>：</w:t>
            </w:r>
            <w:r>
              <w:rPr>
                <w:rFonts w:ascii="宋体" w:hAnsi="宋体" w:cs="宋体"/>
                <w:bCs/>
                <w:szCs w:val="21"/>
                <w:lang w:val="fr-CA"/>
              </w:rPr>
              <w:t>0086-10-69243250</w:t>
            </w:r>
          </w:p>
          <w:p w14:paraId="037C4CDE" w14:textId="77777777" w:rsidR="000044CA" w:rsidRDefault="000044CA">
            <w:pPr>
              <w:jc w:val="left"/>
              <w:rPr>
                <w:rFonts w:ascii="宋体" w:hAnsi="宋体" w:cs="宋体"/>
                <w:bCs/>
                <w:szCs w:val="21"/>
                <w:lang w:val="fr-CA"/>
              </w:rPr>
            </w:pPr>
            <w:r>
              <w:rPr>
                <w:rFonts w:ascii="宋体" w:hAnsi="宋体" w:cs="宋体" w:hint="eastAsia"/>
                <w:bCs/>
                <w:szCs w:val="21"/>
                <w:lang w:val="fr-CA"/>
              </w:rPr>
              <w:t>微信号：</w:t>
            </w:r>
            <w:r>
              <w:rPr>
                <w:rFonts w:ascii="宋体" w:hAnsi="宋体" w:cs="宋体" w:hint="eastAsia"/>
                <w:bCs/>
                <w:szCs w:val="21"/>
              </w:rPr>
              <w:t>15726613387</w:t>
            </w:r>
          </w:p>
          <w:p w14:paraId="529DA2CF" w14:textId="77777777" w:rsidR="000044CA" w:rsidRDefault="000044CA">
            <w:pPr>
              <w:jc w:val="left"/>
              <w:rPr>
                <w:rFonts w:ascii="宋体" w:hAnsi="宋体" w:cs="宋体"/>
                <w:bCs/>
                <w:szCs w:val="21"/>
              </w:rPr>
            </w:pPr>
            <w:r>
              <w:rPr>
                <w:rFonts w:ascii="宋体" w:hAnsi="宋体" w:cs="宋体" w:hint="eastAsia"/>
                <w:bCs/>
                <w:szCs w:val="21"/>
              </w:rPr>
              <w:t>QQ号：982806089</w:t>
            </w:r>
          </w:p>
          <w:p w14:paraId="047BC7F4" w14:textId="77777777" w:rsidR="000044CA" w:rsidRDefault="000044CA">
            <w:pPr>
              <w:jc w:val="left"/>
              <w:rPr>
                <w:rFonts w:ascii="宋体" w:hAnsi="宋体" w:cs="宋体"/>
                <w:bCs/>
                <w:szCs w:val="21"/>
              </w:rPr>
            </w:pPr>
            <w:proofErr w:type="gramStart"/>
            <w:r>
              <w:rPr>
                <w:rFonts w:ascii="宋体" w:hAnsi="宋体" w:cs="宋体" w:hint="eastAsia"/>
                <w:bCs/>
                <w:szCs w:val="21"/>
              </w:rPr>
              <w:t>W</w:t>
            </w:r>
            <w:r>
              <w:rPr>
                <w:rFonts w:ascii="宋体" w:hAnsi="宋体" w:cs="宋体"/>
                <w:bCs/>
                <w:szCs w:val="21"/>
              </w:rPr>
              <w:t>HATSAPP:+</w:t>
            </w:r>
            <w:proofErr w:type="gramEnd"/>
            <w:r>
              <w:rPr>
                <w:rFonts w:ascii="宋体" w:hAnsi="宋体" w:cs="宋体"/>
                <w:bCs/>
                <w:szCs w:val="21"/>
              </w:rPr>
              <w:t xml:space="preserve">86 </w:t>
            </w:r>
            <w:r>
              <w:rPr>
                <w:rFonts w:ascii="宋体" w:hAnsi="宋体" w:cs="宋体" w:hint="eastAsia"/>
                <w:bCs/>
                <w:szCs w:val="21"/>
              </w:rPr>
              <w:t>15726613387</w:t>
            </w:r>
          </w:p>
          <w:p w14:paraId="1BB28C92" w14:textId="77777777" w:rsidR="000044CA" w:rsidRDefault="000044CA">
            <w:pPr>
              <w:jc w:val="left"/>
              <w:rPr>
                <w:rFonts w:ascii="宋体" w:hAnsi="宋体"/>
                <w:szCs w:val="21"/>
              </w:rPr>
            </w:pPr>
            <w:r>
              <w:rPr>
                <w:rFonts w:ascii="宋体" w:hAnsi="宋体" w:cs="宋体" w:hint="eastAsia"/>
                <w:bCs/>
                <w:szCs w:val="21"/>
                <w:lang w:val="fr-CA"/>
              </w:rPr>
              <w:t>电子邮件地址</w:t>
            </w:r>
            <w:r>
              <w:rPr>
                <w:rFonts w:ascii="宋体" w:hAnsi="宋体" w:cs="宋体" w:hint="eastAsia"/>
                <w:bCs/>
                <w:szCs w:val="21"/>
              </w:rPr>
              <w:t>：intcacta@163.com</w:t>
            </w:r>
          </w:p>
        </w:tc>
      </w:tr>
    </w:tbl>
    <w:p w14:paraId="20B80126" w14:textId="3CD48FD1" w:rsidR="000044CA" w:rsidRDefault="000044CA">
      <w:pPr>
        <w:rPr>
          <w:b/>
          <w:bCs/>
          <w:szCs w:val="21"/>
        </w:rPr>
      </w:pPr>
    </w:p>
    <w:p w14:paraId="419E0969" w14:textId="0EAF55BA" w:rsidR="002903C0" w:rsidRDefault="002903C0">
      <w:pPr>
        <w:rPr>
          <w:b/>
          <w:bCs/>
          <w:szCs w:val="21"/>
        </w:rPr>
      </w:pPr>
    </w:p>
    <w:p w14:paraId="777866EE" w14:textId="6111B8A9" w:rsidR="002903C0" w:rsidRDefault="002903C0">
      <w:pPr>
        <w:rPr>
          <w:b/>
          <w:bCs/>
          <w:szCs w:val="21"/>
        </w:rPr>
      </w:pPr>
    </w:p>
    <w:p w14:paraId="7FE62380" w14:textId="3AECEC39" w:rsidR="002903C0" w:rsidRDefault="002903C0">
      <w:pPr>
        <w:rPr>
          <w:b/>
          <w:bCs/>
          <w:szCs w:val="21"/>
        </w:rPr>
      </w:pPr>
    </w:p>
    <w:p w14:paraId="2E2F10F6" w14:textId="5EAA876E" w:rsidR="002903C0" w:rsidRDefault="002903C0">
      <w:pPr>
        <w:rPr>
          <w:b/>
          <w:bCs/>
          <w:szCs w:val="21"/>
        </w:rPr>
      </w:pPr>
    </w:p>
    <w:p w14:paraId="4F1A6D8A" w14:textId="43E91429" w:rsidR="002903C0" w:rsidRDefault="002903C0">
      <w:pPr>
        <w:rPr>
          <w:b/>
          <w:bCs/>
          <w:szCs w:val="21"/>
        </w:rPr>
      </w:pPr>
    </w:p>
    <w:p w14:paraId="5FB7383E" w14:textId="12F58A14" w:rsidR="002903C0" w:rsidRDefault="002903C0">
      <w:pPr>
        <w:rPr>
          <w:b/>
          <w:bCs/>
          <w:szCs w:val="21"/>
        </w:rPr>
      </w:pPr>
    </w:p>
    <w:p w14:paraId="641C8CE2" w14:textId="77777777" w:rsidR="002903C0" w:rsidRDefault="002903C0" w:rsidP="002903C0">
      <w:pPr>
        <w:spacing w:line="500" w:lineRule="exact"/>
        <w:ind w:leftChars="-202" w:left="-424" w:rightChars="-162" w:right="-340"/>
        <w:jc w:val="center"/>
        <w:rPr>
          <w:rFonts w:eastAsia="黑体"/>
          <w:b/>
          <w:sz w:val="36"/>
          <w:szCs w:val="36"/>
        </w:rPr>
      </w:pPr>
      <w:r>
        <w:rPr>
          <w:rFonts w:eastAsia="黑体" w:hint="eastAsia"/>
          <w:b/>
          <w:sz w:val="36"/>
          <w:szCs w:val="36"/>
        </w:rPr>
        <w:lastRenderedPageBreak/>
        <w:t xml:space="preserve">Seminar on World Cultural Heritage Capacity Building </w:t>
      </w:r>
    </w:p>
    <w:p w14:paraId="3655A686" w14:textId="77777777" w:rsidR="002903C0" w:rsidRDefault="002903C0" w:rsidP="002903C0">
      <w:pPr>
        <w:spacing w:line="500" w:lineRule="exact"/>
        <w:ind w:leftChars="-202" w:left="-424" w:rightChars="-162" w:right="-340"/>
        <w:jc w:val="center"/>
        <w:rPr>
          <w:rFonts w:eastAsia="黑体"/>
          <w:b/>
          <w:sz w:val="36"/>
          <w:szCs w:val="36"/>
        </w:rPr>
      </w:pPr>
      <w:r>
        <w:rPr>
          <w:rFonts w:eastAsia="黑体" w:hint="eastAsia"/>
          <w:b/>
          <w:sz w:val="36"/>
          <w:szCs w:val="36"/>
        </w:rPr>
        <w:t>for Afro-Asian</w:t>
      </w:r>
      <w:r>
        <w:rPr>
          <w:rFonts w:eastAsia="黑体"/>
          <w:b/>
          <w:sz w:val="36"/>
          <w:szCs w:val="36"/>
        </w:rPr>
        <w:t> </w:t>
      </w:r>
      <w:r>
        <w:rPr>
          <w:rFonts w:eastAsia="黑体" w:hint="eastAsia"/>
          <w:b/>
          <w:sz w:val="36"/>
          <w:szCs w:val="36"/>
        </w:rPr>
        <w:t>N</w:t>
      </w:r>
      <w:r>
        <w:rPr>
          <w:rFonts w:eastAsia="黑体"/>
          <w:b/>
          <w:sz w:val="36"/>
          <w:szCs w:val="36"/>
        </w:rPr>
        <w:t>ations</w:t>
      </w:r>
    </w:p>
    <w:p w14:paraId="0EE23627" w14:textId="77777777" w:rsidR="002903C0" w:rsidRDefault="002903C0" w:rsidP="002903C0">
      <w:pPr>
        <w:spacing w:line="500" w:lineRule="exact"/>
        <w:ind w:leftChars="-202" w:left="-424" w:rightChars="-162" w:right="-340"/>
        <w:jc w:val="center"/>
        <w:rPr>
          <w:rFonts w:ascii="宋体" w:cs="宋体"/>
          <w:b/>
          <w:bCs/>
          <w:sz w:val="32"/>
          <w:szCs w:val="32"/>
        </w:rPr>
      </w:pPr>
      <w:r>
        <w:rPr>
          <w:rFonts w:eastAsia="黑体"/>
          <w:b/>
          <w:sz w:val="36"/>
          <w:szCs w:val="36"/>
        </w:rPr>
        <w:t>Project Description</w:t>
      </w:r>
    </w:p>
    <w:tbl>
      <w:tblPr>
        <w:tblW w:w="97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5"/>
        <w:gridCol w:w="2163"/>
        <w:gridCol w:w="596"/>
        <w:gridCol w:w="1424"/>
        <w:gridCol w:w="4038"/>
      </w:tblGrid>
      <w:tr w:rsidR="002903C0" w14:paraId="6528B0F6" w14:textId="77777777" w:rsidTr="002A403A">
        <w:trPr>
          <w:trHeight w:val="448"/>
          <w:jc w:val="center"/>
        </w:trPr>
        <w:tc>
          <w:tcPr>
            <w:tcW w:w="1535" w:type="dxa"/>
            <w:tcBorders>
              <w:tl2br w:val="nil"/>
              <w:tr2bl w:val="nil"/>
            </w:tcBorders>
            <w:vAlign w:val="center"/>
          </w:tcPr>
          <w:p w14:paraId="174436FC" w14:textId="77777777" w:rsidR="002903C0" w:rsidRDefault="002903C0" w:rsidP="002A403A">
            <w:pPr>
              <w:jc w:val="center"/>
              <w:rPr>
                <w:color w:val="000000"/>
                <w:szCs w:val="21"/>
              </w:rPr>
            </w:pPr>
            <w:r>
              <w:rPr>
                <w:rFonts w:hint="eastAsia"/>
                <w:color w:val="000000"/>
                <w:szCs w:val="21"/>
              </w:rPr>
              <w:t xml:space="preserve">Subject </w:t>
            </w:r>
          </w:p>
        </w:tc>
        <w:tc>
          <w:tcPr>
            <w:tcW w:w="8221" w:type="dxa"/>
            <w:gridSpan w:val="4"/>
            <w:tcBorders>
              <w:tl2br w:val="nil"/>
              <w:tr2bl w:val="nil"/>
            </w:tcBorders>
            <w:vAlign w:val="center"/>
          </w:tcPr>
          <w:p w14:paraId="2EFE1998" w14:textId="77777777" w:rsidR="002903C0" w:rsidRDefault="002903C0" w:rsidP="002A403A">
            <w:pPr>
              <w:jc w:val="center"/>
              <w:rPr>
                <w:color w:val="000000"/>
                <w:szCs w:val="21"/>
              </w:rPr>
            </w:pPr>
            <w:r>
              <w:rPr>
                <w:rFonts w:hint="eastAsia"/>
                <w:color w:val="000000"/>
                <w:szCs w:val="21"/>
              </w:rPr>
              <w:t>Seminar on World Cultural Heritage Capacity Building for Afro-Asian</w:t>
            </w:r>
            <w:r>
              <w:rPr>
                <w:color w:val="000000"/>
                <w:szCs w:val="21"/>
              </w:rPr>
              <w:t> </w:t>
            </w:r>
            <w:r>
              <w:rPr>
                <w:rFonts w:hint="eastAsia"/>
                <w:color w:val="000000"/>
                <w:szCs w:val="21"/>
              </w:rPr>
              <w:t>N</w:t>
            </w:r>
            <w:r>
              <w:rPr>
                <w:color w:val="000000"/>
                <w:szCs w:val="21"/>
              </w:rPr>
              <w:t>ations</w:t>
            </w:r>
          </w:p>
        </w:tc>
      </w:tr>
      <w:tr w:rsidR="002903C0" w14:paraId="004C341C" w14:textId="77777777" w:rsidTr="002A403A">
        <w:trPr>
          <w:trHeight w:val="402"/>
          <w:jc w:val="center"/>
        </w:trPr>
        <w:tc>
          <w:tcPr>
            <w:tcW w:w="1535" w:type="dxa"/>
            <w:tcBorders>
              <w:tl2br w:val="nil"/>
              <w:tr2bl w:val="nil"/>
            </w:tcBorders>
            <w:vAlign w:val="center"/>
          </w:tcPr>
          <w:p w14:paraId="6519B7EA" w14:textId="77777777" w:rsidR="002903C0" w:rsidRDefault="002903C0" w:rsidP="002A403A">
            <w:pPr>
              <w:jc w:val="center"/>
              <w:rPr>
                <w:color w:val="000000"/>
                <w:szCs w:val="21"/>
              </w:rPr>
            </w:pPr>
            <w:r>
              <w:rPr>
                <w:rFonts w:hint="eastAsia"/>
                <w:color w:val="000000"/>
                <w:szCs w:val="21"/>
              </w:rPr>
              <w:t xml:space="preserve">Organizer </w:t>
            </w:r>
          </w:p>
        </w:tc>
        <w:tc>
          <w:tcPr>
            <w:tcW w:w="8221" w:type="dxa"/>
            <w:gridSpan w:val="4"/>
            <w:tcBorders>
              <w:tl2br w:val="nil"/>
              <w:tr2bl w:val="nil"/>
            </w:tcBorders>
            <w:vAlign w:val="center"/>
          </w:tcPr>
          <w:p w14:paraId="26B17117" w14:textId="77777777" w:rsidR="002903C0" w:rsidRDefault="002903C0" w:rsidP="002A403A">
            <w:pPr>
              <w:jc w:val="center"/>
              <w:rPr>
                <w:color w:val="000000"/>
                <w:szCs w:val="21"/>
              </w:rPr>
            </w:pPr>
            <w:r>
              <w:rPr>
                <w:rFonts w:hint="eastAsia"/>
                <w:color w:val="000000"/>
                <w:szCs w:val="21"/>
              </w:rPr>
              <w:t>The Central Academy of Culture and Tourism Administration</w:t>
            </w:r>
          </w:p>
        </w:tc>
      </w:tr>
      <w:tr w:rsidR="002903C0" w14:paraId="29EF5AC7" w14:textId="77777777" w:rsidTr="002A403A">
        <w:trPr>
          <w:trHeight w:val="568"/>
          <w:jc w:val="center"/>
        </w:trPr>
        <w:tc>
          <w:tcPr>
            <w:tcW w:w="1535" w:type="dxa"/>
            <w:tcBorders>
              <w:tl2br w:val="nil"/>
              <w:tr2bl w:val="nil"/>
            </w:tcBorders>
            <w:vAlign w:val="center"/>
          </w:tcPr>
          <w:p w14:paraId="0677C4DB" w14:textId="77777777" w:rsidR="002903C0" w:rsidRDefault="002903C0" w:rsidP="002A403A">
            <w:pPr>
              <w:jc w:val="center"/>
              <w:rPr>
                <w:color w:val="000000"/>
                <w:szCs w:val="21"/>
              </w:rPr>
            </w:pPr>
            <w:r>
              <w:rPr>
                <w:rFonts w:hint="eastAsia"/>
                <w:color w:val="000000"/>
                <w:szCs w:val="21"/>
              </w:rPr>
              <w:t>Time</w:t>
            </w:r>
          </w:p>
        </w:tc>
        <w:tc>
          <w:tcPr>
            <w:tcW w:w="2759" w:type="dxa"/>
            <w:gridSpan w:val="2"/>
            <w:tcBorders>
              <w:tl2br w:val="nil"/>
              <w:tr2bl w:val="nil"/>
            </w:tcBorders>
            <w:vAlign w:val="center"/>
          </w:tcPr>
          <w:p w14:paraId="3BC7BF41" w14:textId="5CA977D5" w:rsidR="002903C0" w:rsidRDefault="002903C0" w:rsidP="002A403A">
            <w:pPr>
              <w:jc w:val="center"/>
              <w:rPr>
                <w:color w:val="000000"/>
                <w:szCs w:val="21"/>
              </w:rPr>
            </w:pPr>
            <w:r>
              <w:rPr>
                <w:rFonts w:hint="eastAsia"/>
                <w:color w:val="000000"/>
                <w:szCs w:val="21"/>
              </w:rPr>
              <w:t xml:space="preserve">May 10 - May </w:t>
            </w:r>
            <w:r w:rsidR="00F80A36">
              <w:rPr>
                <w:color w:val="000000"/>
                <w:szCs w:val="21"/>
              </w:rPr>
              <w:t>21</w:t>
            </w:r>
            <w:r>
              <w:rPr>
                <w:rFonts w:hint="eastAsia"/>
                <w:color w:val="000000"/>
                <w:szCs w:val="21"/>
              </w:rPr>
              <w:t>, 2021</w:t>
            </w:r>
          </w:p>
        </w:tc>
        <w:tc>
          <w:tcPr>
            <w:tcW w:w="1424" w:type="dxa"/>
            <w:tcBorders>
              <w:tl2br w:val="nil"/>
              <w:tr2bl w:val="nil"/>
            </w:tcBorders>
            <w:vAlign w:val="center"/>
          </w:tcPr>
          <w:p w14:paraId="79010394" w14:textId="77777777" w:rsidR="002903C0" w:rsidRDefault="002903C0" w:rsidP="002A403A">
            <w:pPr>
              <w:jc w:val="center"/>
              <w:rPr>
                <w:rFonts w:ascii="宋体" w:cs="宋体"/>
                <w:bCs/>
                <w:szCs w:val="21"/>
              </w:rPr>
            </w:pPr>
            <w:r>
              <w:rPr>
                <w:color w:val="000000"/>
                <w:szCs w:val="21"/>
              </w:rPr>
              <w:t>Language</w:t>
            </w:r>
          </w:p>
        </w:tc>
        <w:tc>
          <w:tcPr>
            <w:tcW w:w="4038" w:type="dxa"/>
            <w:tcBorders>
              <w:tl2br w:val="nil"/>
              <w:tr2bl w:val="nil"/>
            </w:tcBorders>
            <w:vAlign w:val="center"/>
          </w:tcPr>
          <w:p w14:paraId="36F32C18" w14:textId="77777777" w:rsidR="002903C0" w:rsidRDefault="002903C0" w:rsidP="002A403A">
            <w:pPr>
              <w:jc w:val="center"/>
              <w:rPr>
                <w:rFonts w:ascii="宋体" w:cs="宋体"/>
                <w:bCs/>
                <w:szCs w:val="21"/>
              </w:rPr>
            </w:pPr>
            <w:r>
              <w:rPr>
                <w:color w:val="000000"/>
                <w:szCs w:val="21"/>
              </w:rPr>
              <w:t>English</w:t>
            </w:r>
          </w:p>
        </w:tc>
      </w:tr>
      <w:tr w:rsidR="002903C0" w14:paraId="4FF35417" w14:textId="77777777" w:rsidTr="002A403A">
        <w:trPr>
          <w:trHeight w:val="487"/>
          <w:jc w:val="center"/>
        </w:trPr>
        <w:tc>
          <w:tcPr>
            <w:tcW w:w="1535" w:type="dxa"/>
            <w:tcBorders>
              <w:tl2br w:val="nil"/>
              <w:tr2bl w:val="nil"/>
            </w:tcBorders>
            <w:vAlign w:val="center"/>
          </w:tcPr>
          <w:p w14:paraId="5E7A57C3" w14:textId="77777777" w:rsidR="002903C0" w:rsidRDefault="002903C0" w:rsidP="002A403A">
            <w:pPr>
              <w:jc w:val="center"/>
              <w:rPr>
                <w:color w:val="000000"/>
                <w:szCs w:val="21"/>
              </w:rPr>
            </w:pPr>
            <w:r>
              <w:rPr>
                <w:rFonts w:hint="eastAsia"/>
                <w:color w:val="000000"/>
                <w:szCs w:val="21"/>
              </w:rPr>
              <w:t>Invited Nations</w:t>
            </w:r>
          </w:p>
        </w:tc>
        <w:tc>
          <w:tcPr>
            <w:tcW w:w="2759" w:type="dxa"/>
            <w:gridSpan w:val="2"/>
            <w:tcBorders>
              <w:tl2br w:val="nil"/>
              <w:tr2bl w:val="nil"/>
            </w:tcBorders>
            <w:vAlign w:val="center"/>
          </w:tcPr>
          <w:p w14:paraId="1685BB05" w14:textId="77777777" w:rsidR="002903C0" w:rsidRDefault="002903C0" w:rsidP="002A403A">
            <w:pPr>
              <w:jc w:val="center"/>
              <w:rPr>
                <w:color w:val="000000"/>
                <w:szCs w:val="21"/>
              </w:rPr>
            </w:pPr>
            <w:r>
              <w:rPr>
                <w:rFonts w:hint="eastAsia"/>
                <w:color w:val="000000"/>
                <w:szCs w:val="21"/>
              </w:rPr>
              <w:t xml:space="preserve"> English-speaking countries in Asia and Africa</w:t>
            </w:r>
          </w:p>
        </w:tc>
        <w:tc>
          <w:tcPr>
            <w:tcW w:w="1424" w:type="dxa"/>
            <w:tcBorders>
              <w:tl2br w:val="nil"/>
              <w:tr2bl w:val="nil"/>
            </w:tcBorders>
            <w:vAlign w:val="center"/>
          </w:tcPr>
          <w:p w14:paraId="236466DD" w14:textId="77777777" w:rsidR="002903C0" w:rsidRDefault="002903C0" w:rsidP="002A403A">
            <w:pPr>
              <w:jc w:val="center"/>
              <w:rPr>
                <w:rFonts w:ascii="宋体"/>
                <w:szCs w:val="21"/>
              </w:rPr>
            </w:pPr>
            <w:r>
              <w:rPr>
                <w:color w:val="000000"/>
                <w:szCs w:val="21"/>
              </w:rPr>
              <w:t>Number of Participants</w:t>
            </w:r>
          </w:p>
        </w:tc>
        <w:tc>
          <w:tcPr>
            <w:tcW w:w="4038" w:type="dxa"/>
            <w:tcBorders>
              <w:tl2br w:val="nil"/>
              <w:tr2bl w:val="nil"/>
            </w:tcBorders>
            <w:vAlign w:val="center"/>
          </w:tcPr>
          <w:p w14:paraId="5DCB0107" w14:textId="77777777" w:rsidR="002903C0" w:rsidRDefault="002903C0" w:rsidP="002A403A">
            <w:pPr>
              <w:jc w:val="center"/>
              <w:rPr>
                <w:rFonts w:ascii="宋体"/>
                <w:szCs w:val="21"/>
              </w:rPr>
            </w:pPr>
            <w:r>
              <w:rPr>
                <w:rFonts w:ascii="宋体" w:cs="宋体" w:hint="eastAsia"/>
                <w:bCs/>
                <w:szCs w:val="21"/>
              </w:rPr>
              <w:t>25</w:t>
            </w:r>
          </w:p>
        </w:tc>
      </w:tr>
      <w:tr w:rsidR="002903C0" w14:paraId="609AE905" w14:textId="77777777" w:rsidTr="002A403A">
        <w:trPr>
          <w:trHeight w:val="551"/>
          <w:jc w:val="center"/>
        </w:trPr>
        <w:tc>
          <w:tcPr>
            <w:tcW w:w="1535" w:type="dxa"/>
            <w:tcBorders>
              <w:tl2br w:val="nil"/>
              <w:tr2bl w:val="nil"/>
            </w:tcBorders>
            <w:vAlign w:val="center"/>
          </w:tcPr>
          <w:p w14:paraId="44EDDB6F" w14:textId="77777777" w:rsidR="002903C0" w:rsidRDefault="002903C0" w:rsidP="002A403A">
            <w:pPr>
              <w:jc w:val="center"/>
              <w:rPr>
                <w:color w:val="000000"/>
                <w:szCs w:val="21"/>
              </w:rPr>
            </w:pPr>
            <w:r>
              <w:rPr>
                <w:rFonts w:hint="eastAsia"/>
                <w:color w:val="000000"/>
                <w:szCs w:val="21"/>
              </w:rPr>
              <w:t>Training Objectives</w:t>
            </w:r>
          </w:p>
        </w:tc>
        <w:tc>
          <w:tcPr>
            <w:tcW w:w="8221" w:type="dxa"/>
            <w:gridSpan w:val="4"/>
            <w:tcBorders>
              <w:tl2br w:val="nil"/>
              <w:tr2bl w:val="nil"/>
            </w:tcBorders>
            <w:vAlign w:val="center"/>
          </w:tcPr>
          <w:p w14:paraId="74080C6F" w14:textId="77777777" w:rsidR="002903C0" w:rsidRDefault="002903C0" w:rsidP="002903C0">
            <w:pPr>
              <w:numPr>
                <w:ilvl w:val="0"/>
                <w:numId w:val="3"/>
              </w:numPr>
              <w:rPr>
                <w:color w:val="000000"/>
                <w:szCs w:val="21"/>
              </w:rPr>
            </w:pPr>
            <w:r>
              <w:rPr>
                <w:rFonts w:hint="eastAsia"/>
                <w:color w:val="000000"/>
                <w:szCs w:val="21"/>
              </w:rPr>
              <w:t>To understand the development tendency and prospect of world cultural heritage conservation</w:t>
            </w:r>
          </w:p>
          <w:p w14:paraId="73D1F9BA" w14:textId="77777777" w:rsidR="002903C0" w:rsidRDefault="002903C0" w:rsidP="002903C0">
            <w:pPr>
              <w:numPr>
                <w:ilvl w:val="0"/>
                <w:numId w:val="3"/>
              </w:numPr>
              <w:rPr>
                <w:color w:val="000000"/>
                <w:szCs w:val="21"/>
              </w:rPr>
            </w:pPr>
            <w:r>
              <w:rPr>
                <w:rFonts w:hint="eastAsia"/>
                <w:color w:val="000000"/>
                <w:szCs w:val="21"/>
              </w:rPr>
              <w:t>To have a preliminary understanding of policies, management and other aspects of cultural heritage conservation in China</w:t>
            </w:r>
          </w:p>
          <w:p w14:paraId="59665B11" w14:textId="77777777" w:rsidR="002903C0" w:rsidRDefault="002903C0" w:rsidP="002903C0">
            <w:pPr>
              <w:numPr>
                <w:ilvl w:val="0"/>
                <w:numId w:val="3"/>
              </w:numPr>
              <w:rPr>
                <w:color w:val="000000"/>
                <w:szCs w:val="21"/>
              </w:rPr>
            </w:pPr>
            <w:r>
              <w:rPr>
                <w:rFonts w:hint="eastAsia"/>
                <w:color w:val="000000"/>
                <w:szCs w:val="21"/>
              </w:rPr>
              <w:t>To improve the relevant capacity-building of participants and their protection and management of world cultural heritage</w:t>
            </w:r>
          </w:p>
          <w:p w14:paraId="46C076D0" w14:textId="77777777" w:rsidR="002903C0" w:rsidRDefault="002903C0" w:rsidP="002903C0">
            <w:pPr>
              <w:numPr>
                <w:ilvl w:val="0"/>
                <w:numId w:val="3"/>
              </w:numPr>
              <w:rPr>
                <w:color w:val="000000"/>
                <w:szCs w:val="21"/>
              </w:rPr>
            </w:pPr>
            <w:r>
              <w:rPr>
                <w:rFonts w:hint="eastAsia"/>
                <w:color w:val="000000"/>
                <w:szCs w:val="21"/>
              </w:rPr>
              <w:t>At the end of the seminar, participants are able to propose suggestions on cultural heritage conservation according to the study and the situation of their own country.</w:t>
            </w:r>
          </w:p>
        </w:tc>
      </w:tr>
      <w:tr w:rsidR="002903C0" w14:paraId="7DA4F024" w14:textId="77777777" w:rsidTr="002A403A">
        <w:trPr>
          <w:trHeight w:val="700"/>
          <w:jc w:val="center"/>
        </w:trPr>
        <w:tc>
          <w:tcPr>
            <w:tcW w:w="1535" w:type="dxa"/>
            <w:vMerge w:val="restart"/>
            <w:tcBorders>
              <w:tl2br w:val="nil"/>
              <w:tr2bl w:val="nil"/>
            </w:tcBorders>
            <w:vAlign w:val="center"/>
          </w:tcPr>
          <w:p w14:paraId="31EA4E64" w14:textId="77777777" w:rsidR="002903C0" w:rsidRDefault="002903C0" w:rsidP="002A403A">
            <w:pPr>
              <w:jc w:val="center"/>
              <w:rPr>
                <w:color w:val="000000"/>
                <w:szCs w:val="21"/>
              </w:rPr>
            </w:pPr>
            <w:r>
              <w:rPr>
                <w:rFonts w:hint="eastAsia"/>
                <w:color w:val="000000"/>
                <w:szCs w:val="21"/>
              </w:rPr>
              <w:t>About the Participants</w:t>
            </w:r>
          </w:p>
          <w:p w14:paraId="04CE298C" w14:textId="77777777" w:rsidR="002903C0" w:rsidRDefault="002903C0" w:rsidP="002A403A">
            <w:pPr>
              <w:jc w:val="center"/>
              <w:rPr>
                <w:color w:val="000000"/>
                <w:szCs w:val="21"/>
              </w:rPr>
            </w:pPr>
          </w:p>
        </w:tc>
        <w:tc>
          <w:tcPr>
            <w:tcW w:w="2163" w:type="dxa"/>
            <w:tcBorders>
              <w:tl2br w:val="nil"/>
              <w:tr2bl w:val="nil"/>
            </w:tcBorders>
            <w:vAlign w:val="center"/>
          </w:tcPr>
          <w:p w14:paraId="741CA3D1" w14:textId="77777777" w:rsidR="002903C0" w:rsidRDefault="002903C0" w:rsidP="002A403A">
            <w:pPr>
              <w:jc w:val="center"/>
              <w:rPr>
                <w:color w:val="000000"/>
                <w:szCs w:val="21"/>
              </w:rPr>
            </w:pPr>
            <w:r>
              <w:rPr>
                <w:rFonts w:hint="eastAsia"/>
                <w:color w:val="000000"/>
                <w:szCs w:val="21"/>
              </w:rPr>
              <w:t>Professional Background</w:t>
            </w:r>
          </w:p>
        </w:tc>
        <w:tc>
          <w:tcPr>
            <w:tcW w:w="6058" w:type="dxa"/>
            <w:gridSpan w:val="3"/>
            <w:tcBorders>
              <w:tl2br w:val="nil"/>
              <w:tr2bl w:val="nil"/>
            </w:tcBorders>
            <w:vAlign w:val="center"/>
          </w:tcPr>
          <w:p w14:paraId="09C57F77" w14:textId="77777777" w:rsidR="002903C0" w:rsidRDefault="002903C0" w:rsidP="002A403A">
            <w:pPr>
              <w:rPr>
                <w:color w:val="000000"/>
                <w:szCs w:val="21"/>
              </w:rPr>
            </w:pPr>
            <w:r>
              <w:rPr>
                <w:rFonts w:hint="eastAsia"/>
                <w:color w:val="000000"/>
                <w:szCs w:val="21"/>
              </w:rPr>
              <w:t>—</w:t>
            </w:r>
            <w:r>
              <w:rPr>
                <w:rFonts w:hint="eastAsia"/>
                <w:color w:val="000000"/>
                <w:szCs w:val="21"/>
              </w:rPr>
              <w:t xml:space="preserve"> Specialty: Cultural Heritage Conservation</w:t>
            </w:r>
          </w:p>
          <w:p w14:paraId="78B7B97D" w14:textId="77777777" w:rsidR="002903C0" w:rsidRDefault="002903C0" w:rsidP="002A403A">
            <w:pPr>
              <w:rPr>
                <w:color w:val="000000"/>
                <w:szCs w:val="21"/>
              </w:rPr>
            </w:pPr>
            <w:r>
              <w:rPr>
                <w:rFonts w:hint="eastAsia"/>
                <w:color w:val="000000"/>
                <w:szCs w:val="21"/>
              </w:rPr>
              <w:t>—</w:t>
            </w:r>
            <w:r>
              <w:rPr>
                <w:rFonts w:hint="eastAsia"/>
                <w:color w:val="000000"/>
                <w:szCs w:val="21"/>
              </w:rPr>
              <w:t>Occupation: Government Officials, Experts, Scholars and Practitioners in Cultural Heritage Conservation and Related Fields</w:t>
            </w:r>
          </w:p>
          <w:p w14:paraId="3B53F8A1" w14:textId="77777777" w:rsidR="002903C0" w:rsidRDefault="002903C0" w:rsidP="002A403A">
            <w:pPr>
              <w:rPr>
                <w:color w:val="000000"/>
                <w:szCs w:val="21"/>
              </w:rPr>
            </w:pPr>
            <w:r>
              <w:rPr>
                <w:rFonts w:hint="eastAsia"/>
                <w:color w:val="000000"/>
                <w:szCs w:val="21"/>
              </w:rPr>
              <w:t>—</w:t>
            </w:r>
            <w:r>
              <w:rPr>
                <w:rFonts w:hint="eastAsia"/>
                <w:color w:val="000000"/>
                <w:szCs w:val="21"/>
              </w:rPr>
              <w:t xml:space="preserve"> Position</w:t>
            </w:r>
            <w:r>
              <w:rPr>
                <w:rFonts w:hint="eastAsia"/>
                <w:color w:val="000000"/>
                <w:szCs w:val="21"/>
              </w:rPr>
              <w:t>：</w:t>
            </w:r>
            <w:r>
              <w:rPr>
                <w:rFonts w:hint="eastAsia"/>
                <w:color w:val="000000"/>
                <w:szCs w:val="21"/>
              </w:rPr>
              <w:t>Chief of the Division and the Department</w:t>
            </w:r>
          </w:p>
          <w:p w14:paraId="1F761B05" w14:textId="77777777" w:rsidR="002903C0" w:rsidRDefault="002903C0" w:rsidP="002A403A">
            <w:pPr>
              <w:rPr>
                <w:color w:val="000000"/>
                <w:szCs w:val="21"/>
              </w:rPr>
            </w:pPr>
            <w:r>
              <w:rPr>
                <w:rFonts w:hint="eastAsia"/>
                <w:color w:val="000000"/>
                <w:szCs w:val="21"/>
              </w:rPr>
              <w:t>—</w:t>
            </w:r>
            <w:r>
              <w:rPr>
                <w:rFonts w:hint="eastAsia"/>
                <w:color w:val="000000"/>
                <w:szCs w:val="21"/>
              </w:rPr>
              <w:t xml:space="preserve"> Seniority: None</w:t>
            </w:r>
          </w:p>
          <w:p w14:paraId="10F76330" w14:textId="77777777" w:rsidR="002903C0" w:rsidRDefault="002903C0" w:rsidP="002A403A">
            <w:pPr>
              <w:rPr>
                <w:rFonts w:ascii="宋体"/>
                <w:szCs w:val="21"/>
              </w:rPr>
            </w:pPr>
            <w:r>
              <w:rPr>
                <w:rFonts w:hint="eastAsia"/>
                <w:color w:val="000000"/>
                <w:szCs w:val="21"/>
              </w:rPr>
              <w:t>—</w:t>
            </w:r>
            <w:r>
              <w:rPr>
                <w:rFonts w:hint="eastAsia"/>
                <w:color w:val="000000"/>
                <w:szCs w:val="21"/>
              </w:rPr>
              <w:t xml:space="preserve"> Others</w:t>
            </w:r>
            <w:r>
              <w:rPr>
                <w:rFonts w:hint="eastAsia"/>
                <w:color w:val="000000"/>
                <w:szCs w:val="21"/>
              </w:rPr>
              <w:t>：</w:t>
            </w:r>
            <w:r>
              <w:rPr>
                <w:rFonts w:hint="eastAsia"/>
                <w:color w:val="000000"/>
                <w:szCs w:val="21"/>
              </w:rPr>
              <w:t>None</w:t>
            </w:r>
          </w:p>
        </w:tc>
      </w:tr>
      <w:tr w:rsidR="002903C0" w14:paraId="684A245D" w14:textId="77777777" w:rsidTr="002A403A">
        <w:trPr>
          <w:trHeight w:val="536"/>
          <w:jc w:val="center"/>
        </w:trPr>
        <w:tc>
          <w:tcPr>
            <w:tcW w:w="1535" w:type="dxa"/>
            <w:vMerge/>
            <w:tcBorders>
              <w:tl2br w:val="nil"/>
              <w:tr2bl w:val="nil"/>
            </w:tcBorders>
            <w:vAlign w:val="center"/>
          </w:tcPr>
          <w:p w14:paraId="3B9D8EC3" w14:textId="77777777" w:rsidR="002903C0" w:rsidRDefault="002903C0" w:rsidP="002A403A">
            <w:pPr>
              <w:jc w:val="center"/>
              <w:rPr>
                <w:color w:val="000000"/>
                <w:szCs w:val="21"/>
              </w:rPr>
            </w:pPr>
          </w:p>
        </w:tc>
        <w:tc>
          <w:tcPr>
            <w:tcW w:w="2163" w:type="dxa"/>
            <w:tcBorders>
              <w:tl2br w:val="nil"/>
              <w:tr2bl w:val="nil"/>
            </w:tcBorders>
            <w:vAlign w:val="center"/>
          </w:tcPr>
          <w:p w14:paraId="267AA815" w14:textId="77777777" w:rsidR="002903C0" w:rsidRDefault="002903C0" w:rsidP="002A403A">
            <w:pPr>
              <w:jc w:val="center"/>
              <w:rPr>
                <w:color w:val="000000"/>
                <w:szCs w:val="21"/>
              </w:rPr>
            </w:pPr>
            <w:r>
              <w:rPr>
                <w:rFonts w:hint="eastAsia"/>
                <w:color w:val="000000"/>
                <w:szCs w:val="21"/>
              </w:rPr>
              <w:t>Age</w:t>
            </w:r>
          </w:p>
        </w:tc>
        <w:tc>
          <w:tcPr>
            <w:tcW w:w="6058" w:type="dxa"/>
            <w:gridSpan w:val="3"/>
            <w:tcBorders>
              <w:tl2br w:val="nil"/>
              <w:tr2bl w:val="nil"/>
            </w:tcBorders>
            <w:vAlign w:val="center"/>
          </w:tcPr>
          <w:p w14:paraId="4A8EEDEB" w14:textId="77777777" w:rsidR="002903C0" w:rsidRDefault="002903C0" w:rsidP="002A403A">
            <w:pPr>
              <w:rPr>
                <w:szCs w:val="21"/>
              </w:rPr>
            </w:pPr>
            <w:r>
              <w:rPr>
                <w:rFonts w:hint="eastAsia"/>
                <w:szCs w:val="21"/>
              </w:rPr>
              <w:t>Not Beyond the Mandatory Retirement Age</w:t>
            </w:r>
          </w:p>
        </w:tc>
      </w:tr>
      <w:tr w:rsidR="002903C0" w14:paraId="089DBFF4" w14:textId="77777777" w:rsidTr="002A403A">
        <w:trPr>
          <w:trHeight w:val="402"/>
          <w:jc w:val="center"/>
        </w:trPr>
        <w:tc>
          <w:tcPr>
            <w:tcW w:w="1535" w:type="dxa"/>
            <w:vMerge/>
            <w:tcBorders>
              <w:tl2br w:val="nil"/>
              <w:tr2bl w:val="nil"/>
            </w:tcBorders>
            <w:vAlign w:val="center"/>
          </w:tcPr>
          <w:p w14:paraId="7F61F55F" w14:textId="77777777" w:rsidR="002903C0" w:rsidRDefault="002903C0" w:rsidP="002A403A">
            <w:pPr>
              <w:jc w:val="center"/>
              <w:rPr>
                <w:color w:val="000000"/>
                <w:szCs w:val="21"/>
              </w:rPr>
            </w:pPr>
          </w:p>
        </w:tc>
        <w:tc>
          <w:tcPr>
            <w:tcW w:w="2163" w:type="dxa"/>
            <w:tcBorders>
              <w:tl2br w:val="nil"/>
              <w:tr2bl w:val="nil"/>
            </w:tcBorders>
            <w:vAlign w:val="center"/>
          </w:tcPr>
          <w:p w14:paraId="6C0F4BCC" w14:textId="77777777" w:rsidR="002903C0" w:rsidRDefault="002903C0" w:rsidP="002A403A">
            <w:pPr>
              <w:jc w:val="center"/>
              <w:rPr>
                <w:color w:val="000000"/>
                <w:szCs w:val="21"/>
              </w:rPr>
            </w:pPr>
            <w:r>
              <w:rPr>
                <w:rFonts w:hint="eastAsia"/>
                <w:color w:val="000000"/>
                <w:szCs w:val="21"/>
              </w:rPr>
              <w:t xml:space="preserve">Physical Condition </w:t>
            </w:r>
          </w:p>
        </w:tc>
        <w:tc>
          <w:tcPr>
            <w:tcW w:w="6058" w:type="dxa"/>
            <w:gridSpan w:val="3"/>
            <w:tcBorders>
              <w:tl2br w:val="nil"/>
              <w:tr2bl w:val="nil"/>
            </w:tcBorders>
            <w:vAlign w:val="center"/>
          </w:tcPr>
          <w:p w14:paraId="21DBCEEB" w14:textId="77777777" w:rsidR="002903C0" w:rsidRDefault="002903C0" w:rsidP="002A403A">
            <w:pPr>
              <w:rPr>
                <w:szCs w:val="21"/>
              </w:rPr>
            </w:pPr>
            <w:r>
              <w:rPr>
                <w:rFonts w:hint="eastAsia"/>
                <w:szCs w:val="21"/>
              </w:rPr>
              <w:t>Healthy and Able to Attend Online Training on Time</w:t>
            </w:r>
          </w:p>
        </w:tc>
      </w:tr>
      <w:tr w:rsidR="002903C0" w14:paraId="31CBF66E" w14:textId="77777777" w:rsidTr="002A403A">
        <w:trPr>
          <w:trHeight w:val="422"/>
          <w:jc w:val="center"/>
        </w:trPr>
        <w:tc>
          <w:tcPr>
            <w:tcW w:w="1535" w:type="dxa"/>
            <w:vMerge/>
            <w:tcBorders>
              <w:tl2br w:val="nil"/>
              <w:tr2bl w:val="nil"/>
            </w:tcBorders>
            <w:vAlign w:val="center"/>
          </w:tcPr>
          <w:p w14:paraId="26D9980F" w14:textId="77777777" w:rsidR="002903C0" w:rsidRDefault="002903C0" w:rsidP="002A403A">
            <w:pPr>
              <w:jc w:val="center"/>
              <w:rPr>
                <w:color w:val="000000"/>
                <w:szCs w:val="21"/>
              </w:rPr>
            </w:pPr>
          </w:p>
        </w:tc>
        <w:tc>
          <w:tcPr>
            <w:tcW w:w="2163" w:type="dxa"/>
            <w:tcBorders>
              <w:tl2br w:val="nil"/>
              <w:tr2bl w:val="nil"/>
            </w:tcBorders>
            <w:vAlign w:val="center"/>
          </w:tcPr>
          <w:p w14:paraId="04AB3592" w14:textId="77777777" w:rsidR="002903C0" w:rsidRDefault="002903C0" w:rsidP="002A403A">
            <w:pPr>
              <w:jc w:val="center"/>
              <w:rPr>
                <w:color w:val="000000"/>
                <w:szCs w:val="21"/>
              </w:rPr>
            </w:pPr>
            <w:r>
              <w:rPr>
                <w:rFonts w:hint="eastAsia"/>
                <w:color w:val="000000"/>
                <w:szCs w:val="21"/>
              </w:rPr>
              <w:t>Linguistic Competence</w:t>
            </w:r>
          </w:p>
        </w:tc>
        <w:tc>
          <w:tcPr>
            <w:tcW w:w="6058" w:type="dxa"/>
            <w:gridSpan w:val="3"/>
            <w:tcBorders>
              <w:tl2br w:val="nil"/>
              <w:tr2bl w:val="nil"/>
            </w:tcBorders>
            <w:vAlign w:val="center"/>
          </w:tcPr>
          <w:p w14:paraId="3732C568" w14:textId="77777777" w:rsidR="002903C0" w:rsidRDefault="002903C0" w:rsidP="002A403A">
            <w:pPr>
              <w:rPr>
                <w:rFonts w:ascii="宋体"/>
                <w:szCs w:val="21"/>
              </w:rPr>
            </w:pPr>
            <w:r>
              <w:rPr>
                <w:color w:val="000000"/>
                <w:szCs w:val="21"/>
              </w:rPr>
              <w:t>Fluency in</w:t>
            </w:r>
            <w:r>
              <w:rPr>
                <w:rFonts w:hint="eastAsia"/>
                <w:color w:val="000000"/>
                <w:szCs w:val="21"/>
              </w:rPr>
              <w:t xml:space="preserve"> L</w:t>
            </w:r>
            <w:r>
              <w:rPr>
                <w:color w:val="000000"/>
                <w:szCs w:val="21"/>
              </w:rPr>
              <w:t xml:space="preserve">istening, </w:t>
            </w:r>
            <w:r>
              <w:rPr>
                <w:rFonts w:hint="eastAsia"/>
                <w:color w:val="000000"/>
                <w:szCs w:val="21"/>
              </w:rPr>
              <w:t>S</w:t>
            </w:r>
            <w:r>
              <w:rPr>
                <w:color w:val="000000"/>
                <w:szCs w:val="21"/>
              </w:rPr>
              <w:t xml:space="preserve">peaking, </w:t>
            </w:r>
            <w:r>
              <w:rPr>
                <w:rFonts w:hint="eastAsia"/>
                <w:color w:val="000000"/>
                <w:szCs w:val="21"/>
              </w:rPr>
              <w:t>R</w:t>
            </w:r>
            <w:r>
              <w:rPr>
                <w:color w:val="000000"/>
                <w:szCs w:val="21"/>
              </w:rPr>
              <w:t xml:space="preserve">eading and </w:t>
            </w:r>
            <w:r>
              <w:rPr>
                <w:rFonts w:hint="eastAsia"/>
                <w:color w:val="000000"/>
                <w:szCs w:val="21"/>
              </w:rPr>
              <w:t>W</w:t>
            </w:r>
            <w:r>
              <w:rPr>
                <w:color w:val="000000"/>
                <w:szCs w:val="21"/>
              </w:rPr>
              <w:t xml:space="preserve">riting in English </w:t>
            </w:r>
          </w:p>
        </w:tc>
      </w:tr>
      <w:tr w:rsidR="002903C0" w14:paraId="22113F32" w14:textId="77777777" w:rsidTr="002A403A">
        <w:trPr>
          <w:trHeight w:val="559"/>
          <w:jc w:val="center"/>
        </w:trPr>
        <w:tc>
          <w:tcPr>
            <w:tcW w:w="1535" w:type="dxa"/>
            <w:vMerge/>
            <w:tcBorders>
              <w:tl2br w:val="nil"/>
              <w:tr2bl w:val="nil"/>
            </w:tcBorders>
            <w:vAlign w:val="center"/>
          </w:tcPr>
          <w:p w14:paraId="78B9B705" w14:textId="77777777" w:rsidR="002903C0" w:rsidRDefault="002903C0" w:rsidP="002A403A">
            <w:pPr>
              <w:jc w:val="center"/>
              <w:rPr>
                <w:color w:val="000000"/>
                <w:szCs w:val="21"/>
              </w:rPr>
            </w:pPr>
          </w:p>
        </w:tc>
        <w:tc>
          <w:tcPr>
            <w:tcW w:w="2163" w:type="dxa"/>
            <w:tcBorders>
              <w:tl2br w:val="nil"/>
              <w:tr2bl w:val="nil"/>
            </w:tcBorders>
            <w:vAlign w:val="center"/>
          </w:tcPr>
          <w:p w14:paraId="07AF2B96" w14:textId="77777777" w:rsidR="002903C0" w:rsidRDefault="002903C0" w:rsidP="002A403A">
            <w:pPr>
              <w:jc w:val="center"/>
              <w:rPr>
                <w:color w:val="000000"/>
                <w:szCs w:val="21"/>
              </w:rPr>
            </w:pPr>
            <w:r>
              <w:rPr>
                <w:rFonts w:hint="eastAsia"/>
                <w:color w:val="000000"/>
                <w:szCs w:val="21"/>
              </w:rPr>
              <w:t>Others</w:t>
            </w:r>
          </w:p>
        </w:tc>
        <w:tc>
          <w:tcPr>
            <w:tcW w:w="6058" w:type="dxa"/>
            <w:gridSpan w:val="3"/>
            <w:tcBorders>
              <w:tl2br w:val="nil"/>
              <w:tr2bl w:val="nil"/>
            </w:tcBorders>
            <w:vAlign w:val="center"/>
          </w:tcPr>
          <w:p w14:paraId="6627DB34" w14:textId="77777777" w:rsidR="002903C0" w:rsidRDefault="002903C0" w:rsidP="002A403A">
            <w:pPr>
              <w:rPr>
                <w:rFonts w:ascii="宋体" w:cs="宋体"/>
                <w:bCs/>
                <w:szCs w:val="21"/>
              </w:rPr>
            </w:pPr>
            <w:r>
              <w:rPr>
                <w:rFonts w:hint="eastAsia"/>
                <w:szCs w:val="21"/>
              </w:rPr>
              <w:t>Able to use ZOOM (a conference APP) and Participate on Schedule</w:t>
            </w:r>
          </w:p>
        </w:tc>
      </w:tr>
      <w:tr w:rsidR="002903C0" w14:paraId="49BEEC43" w14:textId="77777777" w:rsidTr="002A403A">
        <w:trPr>
          <w:trHeight w:val="696"/>
          <w:jc w:val="center"/>
        </w:trPr>
        <w:tc>
          <w:tcPr>
            <w:tcW w:w="1535" w:type="dxa"/>
            <w:tcBorders>
              <w:tl2br w:val="nil"/>
              <w:tr2bl w:val="nil"/>
            </w:tcBorders>
            <w:vAlign w:val="center"/>
          </w:tcPr>
          <w:p w14:paraId="0AB22AD2" w14:textId="77777777" w:rsidR="002903C0" w:rsidRDefault="002903C0" w:rsidP="002A403A">
            <w:pPr>
              <w:jc w:val="center"/>
              <w:rPr>
                <w:rFonts w:ascii="宋体" w:cs="宋体"/>
                <w:bCs/>
                <w:szCs w:val="21"/>
              </w:rPr>
            </w:pPr>
            <w:r>
              <w:rPr>
                <w:rFonts w:hint="eastAsia"/>
                <w:color w:val="000000"/>
                <w:szCs w:val="21"/>
              </w:rPr>
              <w:t>Seminar Introduction</w:t>
            </w:r>
          </w:p>
        </w:tc>
        <w:tc>
          <w:tcPr>
            <w:tcW w:w="8221" w:type="dxa"/>
            <w:gridSpan w:val="4"/>
            <w:tcBorders>
              <w:tl2br w:val="nil"/>
              <w:tr2bl w:val="nil"/>
            </w:tcBorders>
            <w:vAlign w:val="center"/>
          </w:tcPr>
          <w:p w14:paraId="702182F8" w14:textId="77777777" w:rsidR="002903C0" w:rsidRDefault="002903C0" w:rsidP="002903C0">
            <w:pPr>
              <w:numPr>
                <w:ilvl w:val="0"/>
                <w:numId w:val="4"/>
              </w:numPr>
              <w:rPr>
                <w:bCs/>
                <w:szCs w:val="21"/>
              </w:rPr>
            </w:pPr>
            <w:r>
              <w:rPr>
                <w:szCs w:val="21"/>
              </w:rPr>
              <w:t xml:space="preserve">Core </w:t>
            </w:r>
            <w:r>
              <w:rPr>
                <w:rFonts w:hint="eastAsia"/>
                <w:szCs w:val="21"/>
              </w:rPr>
              <w:t>C</w:t>
            </w:r>
            <w:r>
              <w:rPr>
                <w:szCs w:val="21"/>
              </w:rPr>
              <w:t>urriculum:</w:t>
            </w:r>
          </w:p>
          <w:p w14:paraId="50AA4546" w14:textId="77777777" w:rsidR="002903C0" w:rsidRDefault="002903C0" w:rsidP="002903C0">
            <w:pPr>
              <w:pStyle w:val="ad"/>
              <w:numPr>
                <w:ilvl w:val="0"/>
                <w:numId w:val="1"/>
              </w:numPr>
              <w:tabs>
                <w:tab w:val="left" w:pos="0"/>
              </w:tabs>
              <w:rPr>
                <w:szCs w:val="21"/>
              </w:rPr>
            </w:pPr>
            <w:r>
              <w:rPr>
                <w:rFonts w:hint="eastAsia"/>
                <w:color w:val="000000"/>
                <w:szCs w:val="21"/>
              </w:rPr>
              <w:t>N</w:t>
            </w:r>
            <w:r>
              <w:rPr>
                <w:color w:val="000000"/>
                <w:szCs w:val="21"/>
              </w:rPr>
              <w:t xml:space="preserve">ational </w:t>
            </w:r>
            <w:r>
              <w:rPr>
                <w:rFonts w:hint="eastAsia"/>
                <w:color w:val="000000"/>
                <w:szCs w:val="21"/>
              </w:rPr>
              <w:t>C</w:t>
            </w:r>
            <w:r>
              <w:rPr>
                <w:color w:val="000000"/>
                <w:szCs w:val="21"/>
              </w:rPr>
              <w:t>onditions</w:t>
            </w:r>
            <w:r>
              <w:rPr>
                <w:rFonts w:hint="eastAsia"/>
                <w:color w:val="000000"/>
                <w:szCs w:val="21"/>
              </w:rPr>
              <w:t xml:space="preserve"> of China</w:t>
            </w:r>
            <w:r>
              <w:rPr>
                <w:rFonts w:hint="eastAsia"/>
                <w:color w:val="000000"/>
                <w:szCs w:val="21"/>
              </w:rPr>
              <w:t>：</w:t>
            </w:r>
            <w:r>
              <w:rPr>
                <w:rFonts w:hint="eastAsia"/>
                <w:szCs w:val="21"/>
              </w:rPr>
              <w:t xml:space="preserve">Government officials will introduce the political, social and historical development of China. </w:t>
            </w:r>
          </w:p>
          <w:p w14:paraId="2F307EE6" w14:textId="77777777" w:rsidR="002903C0" w:rsidRDefault="002903C0" w:rsidP="002903C0">
            <w:pPr>
              <w:pStyle w:val="ad"/>
              <w:numPr>
                <w:ilvl w:val="0"/>
                <w:numId w:val="1"/>
              </w:numPr>
              <w:tabs>
                <w:tab w:val="left" w:pos="0"/>
              </w:tabs>
              <w:rPr>
                <w:szCs w:val="21"/>
              </w:rPr>
            </w:pPr>
            <w:r>
              <w:rPr>
                <w:rFonts w:hint="eastAsia"/>
                <w:szCs w:val="21"/>
              </w:rPr>
              <w:t>Protection and Development of Cultural Heritage </w:t>
            </w:r>
            <w:r>
              <w:rPr>
                <w:szCs w:val="21"/>
              </w:rPr>
              <w:t>from</w:t>
            </w:r>
            <w:r>
              <w:rPr>
                <w:rFonts w:hint="eastAsia"/>
                <w:szCs w:val="21"/>
              </w:rPr>
              <w:t xml:space="preserve"> the international perspective: Under the current situation, analyzing the concept, management and specific measures of the world cultural heritage protection and development </w:t>
            </w:r>
            <w:r>
              <w:rPr>
                <w:szCs w:val="21"/>
              </w:rPr>
              <w:t>from </w:t>
            </w:r>
            <w:r>
              <w:rPr>
                <w:rFonts w:hint="eastAsia"/>
                <w:szCs w:val="21"/>
              </w:rPr>
              <w:t xml:space="preserve">the international perspective. </w:t>
            </w:r>
          </w:p>
          <w:p w14:paraId="728109AE" w14:textId="77777777" w:rsidR="002903C0" w:rsidRDefault="002903C0" w:rsidP="002903C0">
            <w:pPr>
              <w:pStyle w:val="ad"/>
              <w:numPr>
                <w:ilvl w:val="0"/>
                <w:numId w:val="1"/>
              </w:numPr>
              <w:tabs>
                <w:tab w:val="left" w:pos="0"/>
              </w:tabs>
              <w:rPr>
                <w:szCs w:val="21"/>
              </w:rPr>
            </w:pPr>
            <w:r>
              <w:rPr>
                <w:rFonts w:hint="eastAsia"/>
                <w:szCs w:val="21"/>
              </w:rPr>
              <w:t>World Heritage Capacity Building Strategy and China's Thinking: Improving the level of protection and management of world heritage sites.</w:t>
            </w:r>
          </w:p>
          <w:p w14:paraId="5B5D4707" w14:textId="77777777" w:rsidR="002903C0" w:rsidRDefault="002903C0" w:rsidP="002903C0">
            <w:pPr>
              <w:pStyle w:val="ad"/>
              <w:numPr>
                <w:ilvl w:val="0"/>
                <w:numId w:val="1"/>
              </w:numPr>
              <w:tabs>
                <w:tab w:val="left" w:pos="0"/>
              </w:tabs>
              <w:rPr>
                <w:szCs w:val="21"/>
              </w:rPr>
            </w:pPr>
            <w:r>
              <w:rPr>
                <w:rFonts w:hint="eastAsia"/>
                <w:szCs w:val="21"/>
              </w:rPr>
              <w:t>Archaeology Research from the Perspective of World Heritage Application: Sharing the specific practices and measures of archaeology in China.</w:t>
            </w:r>
          </w:p>
          <w:p w14:paraId="247ACA43" w14:textId="77777777" w:rsidR="002903C0" w:rsidRDefault="002903C0" w:rsidP="002903C0">
            <w:pPr>
              <w:pStyle w:val="ad"/>
              <w:numPr>
                <w:ilvl w:val="0"/>
                <w:numId w:val="1"/>
              </w:numPr>
              <w:tabs>
                <w:tab w:val="left" w:pos="0"/>
              </w:tabs>
              <w:rPr>
                <w:szCs w:val="21"/>
              </w:rPr>
            </w:pPr>
            <w:r>
              <w:rPr>
                <w:rFonts w:hint="eastAsia"/>
                <w:szCs w:val="21"/>
              </w:rPr>
              <w:t xml:space="preserve">Taking the Forbidden City as an example, to show the practice and experience of enhancing world heritage site capacity building. </w:t>
            </w:r>
          </w:p>
          <w:p w14:paraId="15AE2357" w14:textId="77777777" w:rsidR="002903C0" w:rsidRDefault="002903C0" w:rsidP="002903C0">
            <w:pPr>
              <w:pStyle w:val="ad"/>
              <w:numPr>
                <w:ilvl w:val="0"/>
                <w:numId w:val="1"/>
              </w:numPr>
              <w:tabs>
                <w:tab w:val="left" w:pos="0"/>
              </w:tabs>
              <w:rPr>
                <w:szCs w:val="21"/>
              </w:rPr>
            </w:pPr>
            <w:r>
              <w:rPr>
                <w:rFonts w:hint="eastAsia"/>
                <w:szCs w:val="21"/>
              </w:rPr>
              <w:lastRenderedPageBreak/>
              <w:t xml:space="preserve">Study on </w:t>
            </w:r>
            <w:r>
              <w:rPr>
                <w:rFonts w:hint="eastAsia"/>
                <w:i/>
                <w:iCs/>
                <w:szCs w:val="21"/>
              </w:rPr>
              <w:t xml:space="preserve">Convention Concerning the Protection of the World Cultural and Natural Heritage </w:t>
            </w:r>
            <w:r>
              <w:rPr>
                <w:rFonts w:hint="eastAsia"/>
                <w:szCs w:val="21"/>
              </w:rPr>
              <w:t>and better implementation.</w:t>
            </w:r>
          </w:p>
          <w:p w14:paraId="548E8085" w14:textId="77777777" w:rsidR="002903C0" w:rsidRDefault="002903C0" w:rsidP="002A403A">
            <w:pPr>
              <w:pStyle w:val="ad"/>
              <w:rPr>
                <w:szCs w:val="21"/>
              </w:rPr>
            </w:pPr>
          </w:p>
          <w:p w14:paraId="79E545D4" w14:textId="77777777" w:rsidR="002903C0" w:rsidRDefault="002903C0" w:rsidP="002903C0">
            <w:pPr>
              <w:numPr>
                <w:ilvl w:val="0"/>
                <w:numId w:val="4"/>
              </w:numPr>
              <w:rPr>
                <w:szCs w:val="21"/>
              </w:rPr>
            </w:pPr>
            <w:r>
              <w:rPr>
                <w:rFonts w:hint="eastAsia"/>
                <w:szCs w:val="21"/>
              </w:rPr>
              <w:t>Workshops</w:t>
            </w:r>
          </w:p>
          <w:p w14:paraId="6BB4DC36" w14:textId="77777777" w:rsidR="002903C0" w:rsidRDefault="002903C0" w:rsidP="002A403A">
            <w:pPr>
              <w:pStyle w:val="ad"/>
              <w:ind w:firstLineChars="100" w:firstLine="210"/>
              <w:rPr>
                <w:color w:val="000000"/>
                <w:szCs w:val="21"/>
              </w:rPr>
            </w:pPr>
            <w:r>
              <w:rPr>
                <w:rFonts w:hint="eastAsia"/>
                <w:szCs w:val="21"/>
              </w:rPr>
              <w:t>Discussing the W</w:t>
            </w:r>
            <w:r>
              <w:rPr>
                <w:rFonts w:hint="eastAsia"/>
                <w:color w:val="000000"/>
                <w:szCs w:val="21"/>
              </w:rPr>
              <w:t>orld Cultural Heritage Capacity Building</w:t>
            </w:r>
          </w:p>
          <w:p w14:paraId="1470E9BF" w14:textId="77777777" w:rsidR="002903C0" w:rsidRDefault="002903C0" w:rsidP="002A403A">
            <w:pPr>
              <w:pStyle w:val="ad"/>
              <w:ind w:firstLineChars="100" w:firstLine="210"/>
              <w:rPr>
                <w:color w:val="000000"/>
                <w:szCs w:val="21"/>
              </w:rPr>
            </w:pPr>
          </w:p>
          <w:p w14:paraId="4AC40E0A" w14:textId="77777777" w:rsidR="002903C0" w:rsidRDefault="002903C0" w:rsidP="002903C0">
            <w:pPr>
              <w:numPr>
                <w:ilvl w:val="0"/>
                <w:numId w:val="4"/>
              </w:numPr>
              <w:rPr>
                <w:szCs w:val="21"/>
              </w:rPr>
            </w:pPr>
            <w:r>
              <w:rPr>
                <w:rFonts w:hint="eastAsia"/>
                <w:szCs w:val="21"/>
              </w:rPr>
              <w:t xml:space="preserve">Visit and Introduction Online </w:t>
            </w:r>
          </w:p>
          <w:p w14:paraId="5E5B84AD" w14:textId="77777777" w:rsidR="002903C0" w:rsidRDefault="002903C0" w:rsidP="002A403A">
            <w:pPr>
              <w:pStyle w:val="ad"/>
              <w:ind w:firstLineChars="100" w:firstLine="210"/>
              <w:rPr>
                <w:color w:val="000000"/>
                <w:szCs w:val="21"/>
              </w:rPr>
            </w:pPr>
            <w:r>
              <w:rPr>
                <w:rFonts w:hint="eastAsia"/>
                <w:color w:val="000000"/>
                <w:szCs w:val="21"/>
              </w:rPr>
              <w:t xml:space="preserve">Follow the video of the Emperor QIN </w:t>
            </w:r>
            <w:proofErr w:type="spellStart"/>
            <w:r>
              <w:rPr>
                <w:rFonts w:hint="eastAsia"/>
                <w:color w:val="000000"/>
                <w:szCs w:val="21"/>
              </w:rPr>
              <w:t>Shihuang's</w:t>
            </w:r>
            <w:proofErr w:type="spellEnd"/>
            <w:r>
              <w:rPr>
                <w:rFonts w:hint="eastAsia"/>
                <w:color w:val="000000"/>
                <w:szCs w:val="21"/>
              </w:rPr>
              <w:t xml:space="preserve"> mausoleum museum, investigating the management and protection of this cultural heritage site.</w:t>
            </w:r>
          </w:p>
          <w:p w14:paraId="77FDC207" w14:textId="77777777" w:rsidR="002903C0" w:rsidRDefault="002903C0" w:rsidP="002A403A">
            <w:pPr>
              <w:rPr>
                <w:szCs w:val="21"/>
              </w:rPr>
            </w:pPr>
          </w:p>
          <w:p w14:paraId="5D0976EF" w14:textId="77777777" w:rsidR="002903C0" w:rsidRDefault="002903C0" w:rsidP="002903C0">
            <w:pPr>
              <w:numPr>
                <w:ilvl w:val="0"/>
                <w:numId w:val="4"/>
              </w:numPr>
              <w:rPr>
                <w:szCs w:val="21"/>
              </w:rPr>
            </w:pPr>
            <w:r>
              <w:rPr>
                <w:rFonts w:hint="eastAsia"/>
                <w:szCs w:val="21"/>
              </w:rPr>
              <w:t>Lecturers:</w:t>
            </w:r>
          </w:p>
          <w:p w14:paraId="4F249A59" w14:textId="77777777" w:rsidR="002903C0" w:rsidRDefault="002903C0" w:rsidP="002903C0">
            <w:pPr>
              <w:numPr>
                <w:ilvl w:val="0"/>
                <w:numId w:val="2"/>
              </w:numPr>
              <w:tabs>
                <w:tab w:val="left" w:pos="0"/>
              </w:tabs>
              <w:ind w:left="1050" w:hangingChars="500" w:hanging="1050"/>
              <w:rPr>
                <w:bCs/>
                <w:szCs w:val="21"/>
              </w:rPr>
            </w:pPr>
            <w:r>
              <w:rPr>
                <w:rFonts w:hint="eastAsia"/>
                <w:bCs/>
                <w:szCs w:val="21"/>
              </w:rPr>
              <w:t xml:space="preserve">Yu </w:t>
            </w:r>
            <w:proofErr w:type="spellStart"/>
            <w:r>
              <w:rPr>
                <w:rFonts w:hint="eastAsia"/>
                <w:bCs/>
                <w:szCs w:val="21"/>
              </w:rPr>
              <w:t>Chuncheng</w:t>
            </w:r>
            <w:proofErr w:type="spellEnd"/>
            <w:r>
              <w:rPr>
                <w:rFonts w:hint="eastAsia"/>
                <w:bCs/>
                <w:szCs w:val="21"/>
              </w:rPr>
              <w:t>：</w:t>
            </w:r>
            <w:r>
              <w:rPr>
                <w:rFonts w:hint="eastAsia"/>
                <w:bCs/>
                <w:szCs w:val="21"/>
              </w:rPr>
              <w:t>Director of International Exchange Department of CACTA</w:t>
            </w:r>
          </w:p>
          <w:p w14:paraId="4A4214E9" w14:textId="77777777" w:rsidR="002903C0" w:rsidRDefault="002903C0" w:rsidP="002903C0">
            <w:pPr>
              <w:numPr>
                <w:ilvl w:val="0"/>
                <w:numId w:val="2"/>
              </w:numPr>
              <w:tabs>
                <w:tab w:val="left" w:pos="0"/>
              </w:tabs>
              <w:ind w:left="1050" w:hangingChars="500" w:hanging="1050"/>
              <w:rPr>
                <w:bCs/>
                <w:szCs w:val="21"/>
              </w:rPr>
            </w:pPr>
            <w:r>
              <w:rPr>
                <w:rFonts w:hint="eastAsia"/>
                <w:bCs/>
                <w:szCs w:val="21"/>
              </w:rPr>
              <w:t xml:space="preserve">Zhan </w:t>
            </w:r>
            <w:proofErr w:type="spellStart"/>
            <w:r>
              <w:rPr>
                <w:rFonts w:hint="eastAsia"/>
                <w:bCs/>
                <w:szCs w:val="21"/>
              </w:rPr>
              <w:t>Changfa</w:t>
            </w:r>
            <w:proofErr w:type="spellEnd"/>
            <w:r>
              <w:rPr>
                <w:rFonts w:hint="eastAsia"/>
                <w:bCs/>
                <w:szCs w:val="21"/>
              </w:rPr>
              <w:t>：</w:t>
            </w:r>
            <w:r>
              <w:rPr>
                <w:rFonts w:hint="eastAsia"/>
                <w:bCs/>
                <w:szCs w:val="21"/>
              </w:rPr>
              <w:t>Vice president of China Heritage Conservation Foundation, Secondary Research Fellow</w:t>
            </w:r>
          </w:p>
          <w:p w14:paraId="6428FA8C" w14:textId="77777777" w:rsidR="002903C0" w:rsidRDefault="002903C0" w:rsidP="002903C0">
            <w:pPr>
              <w:numPr>
                <w:ilvl w:val="0"/>
                <w:numId w:val="2"/>
              </w:numPr>
              <w:tabs>
                <w:tab w:val="left" w:pos="0"/>
              </w:tabs>
              <w:ind w:left="1050" w:hangingChars="500" w:hanging="1050"/>
              <w:rPr>
                <w:bCs/>
                <w:szCs w:val="21"/>
              </w:rPr>
            </w:pPr>
            <w:r>
              <w:rPr>
                <w:rFonts w:hint="eastAsia"/>
                <w:bCs/>
                <w:szCs w:val="21"/>
              </w:rPr>
              <w:t xml:space="preserve">Chai </w:t>
            </w:r>
            <w:proofErr w:type="spellStart"/>
            <w:r>
              <w:rPr>
                <w:rFonts w:hint="eastAsia"/>
                <w:bCs/>
                <w:szCs w:val="21"/>
              </w:rPr>
              <w:t>Xiaoming</w:t>
            </w:r>
            <w:proofErr w:type="spellEnd"/>
            <w:r>
              <w:rPr>
                <w:bCs/>
                <w:szCs w:val="21"/>
              </w:rPr>
              <w:t>：</w:t>
            </w:r>
            <w:r>
              <w:rPr>
                <w:rFonts w:hint="eastAsia"/>
                <w:bCs/>
                <w:szCs w:val="21"/>
              </w:rPr>
              <w:t>President of Chinese Academy of Cultural Heritage, Professor of Archives Science</w:t>
            </w:r>
          </w:p>
          <w:p w14:paraId="1320A6C7" w14:textId="77777777" w:rsidR="002903C0" w:rsidRDefault="002903C0" w:rsidP="002903C0">
            <w:pPr>
              <w:numPr>
                <w:ilvl w:val="0"/>
                <w:numId w:val="2"/>
              </w:numPr>
              <w:tabs>
                <w:tab w:val="left" w:pos="0"/>
              </w:tabs>
              <w:ind w:left="1050" w:hangingChars="500" w:hanging="1050"/>
              <w:rPr>
                <w:bCs/>
                <w:szCs w:val="21"/>
              </w:rPr>
            </w:pPr>
            <w:r>
              <w:rPr>
                <w:rFonts w:hint="eastAsia"/>
                <w:bCs/>
                <w:szCs w:val="21"/>
              </w:rPr>
              <w:t xml:space="preserve">Wang </w:t>
            </w:r>
            <w:proofErr w:type="spellStart"/>
            <w:r>
              <w:rPr>
                <w:rFonts w:hint="eastAsia"/>
                <w:bCs/>
                <w:szCs w:val="21"/>
              </w:rPr>
              <w:t>Daming</w:t>
            </w:r>
            <w:proofErr w:type="spellEnd"/>
            <w:r>
              <w:rPr>
                <w:rFonts w:hint="eastAsia"/>
                <w:bCs/>
                <w:szCs w:val="21"/>
              </w:rPr>
              <w:t>：</w:t>
            </w:r>
            <w:r>
              <w:rPr>
                <w:rFonts w:hint="eastAsia"/>
                <w:bCs/>
                <w:szCs w:val="21"/>
              </w:rPr>
              <w:t xml:space="preserve">Deputy director of National Archaeological Center </w:t>
            </w:r>
          </w:p>
          <w:p w14:paraId="66AAD291" w14:textId="77777777" w:rsidR="002903C0" w:rsidRDefault="002903C0" w:rsidP="002903C0">
            <w:pPr>
              <w:numPr>
                <w:ilvl w:val="0"/>
                <w:numId w:val="2"/>
              </w:numPr>
              <w:tabs>
                <w:tab w:val="left" w:pos="0"/>
              </w:tabs>
              <w:ind w:left="1050" w:hangingChars="500" w:hanging="1050"/>
              <w:rPr>
                <w:bCs/>
                <w:szCs w:val="21"/>
              </w:rPr>
            </w:pPr>
            <w:r>
              <w:rPr>
                <w:rFonts w:hint="eastAsia"/>
                <w:bCs/>
                <w:szCs w:val="21"/>
              </w:rPr>
              <w:t>Lou Wei</w:t>
            </w:r>
            <w:r>
              <w:rPr>
                <w:rFonts w:hint="eastAsia"/>
                <w:bCs/>
                <w:szCs w:val="21"/>
              </w:rPr>
              <w:t>：</w:t>
            </w:r>
            <w:r>
              <w:rPr>
                <w:rFonts w:hint="eastAsia"/>
                <w:bCs/>
                <w:szCs w:val="21"/>
              </w:rPr>
              <w:t>Vice president of the Palace Museum, Professor of Archives Science</w:t>
            </w:r>
          </w:p>
          <w:p w14:paraId="425D004F" w14:textId="77777777" w:rsidR="002903C0" w:rsidRDefault="002903C0" w:rsidP="002903C0">
            <w:pPr>
              <w:numPr>
                <w:ilvl w:val="0"/>
                <w:numId w:val="2"/>
              </w:numPr>
              <w:tabs>
                <w:tab w:val="left" w:pos="0"/>
              </w:tabs>
              <w:ind w:left="1050" w:hangingChars="500" w:hanging="1050"/>
              <w:rPr>
                <w:bCs/>
                <w:szCs w:val="21"/>
              </w:rPr>
            </w:pPr>
            <w:r>
              <w:rPr>
                <w:rFonts w:hint="eastAsia"/>
                <w:bCs/>
                <w:szCs w:val="21"/>
              </w:rPr>
              <w:t xml:space="preserve">Zheng </w:t>
            </w:r>
            <w:proofErr w:type="spellStart"/>
            <w:r>
              <w:rPr>
                <w:rFonts w:hint="eastAsia"/>
                <w:bCs/>
                <w:szCs w:val="21"/>
              </w:rPr>
              <w:t>Changling</w:t>
            </w:r>
            <w:proofErr w:type="spellEnd"/>
            <w:r>
              <w:rPr>
                <w:rFonts w:hint="eastAsia"/>
                <w:bCs/>
                <w:szCs w:val="21"/>
              </w:rPr>
              <w:t>：</w:t>
            </w:r>
            <w:r>
              <w:rPr>
                <w:rFonts w:hint="eastAsia"/>
                <w:bCs/>
                <w:szCs w:val="21"/>
              </w:rPr>
              <w:t>Research Fellow of Chinese National Academy of Arts, Deputy Director of China Intangible Cultural Heritage Protection Center</w:t>
            </w:r>
          </w:p>
          <w:p w14:paraId="04E1A54E" w14:textId="77777777" w:rsidR="002903C0" w:rsidRDefault="002903C0" w:rsidP="002A403A">
            <w:pPr>
              <w:tabs>
                <w:tab w:val="left" w:pos="0"/>
              </w:tabs>
              <w:ind w:leftChars="-500" w:left="-1050"/>
              <w:rPr>
                <w:bCs/>
                <w:szCs w:val="21"/>
              </w:rPr>
            </w:pPr>
          </w:p>
          <w:p w14:paraId="5F8F4334" w14:textId="77777777" w:rsidR="002903C0" w:rsidRDefault="002903C0" w:rsidP="002903C0">
            <w:pPr>
              <w:numPr>
                <w:ilvl w:val="0"/>
                <w:numId w:val="4"/>
              </w:numPr>
              <w:rPr>
                <w:szCs w:val="21"/>
              </w:rPr>
            </w:pPr>
            <w:r>
              <w:rPr>
                <w:rFonts w:hint="eastAsia"/>
                <w:szCs w:val="21"/>
              </w:rPr>
              <w:t>Preparatory Materials</w:t>
            </w:r>
          </w:p>
          <w:p w14:paraId="1611FFA1" w14:textId="77777777" w:rsidR="002903C0" w:rsidRDefault="002903C0" w:rsidP="002A403A">
            <w:pPr>
              <w:pStyle w:val="ad"/>
              <w:ind w:firstLineChars="200" w:firstLine="420"/>
              <w:rPr>
                <w:kern w:val="0"/>
                <w:szCs w:val="21"/>
              </w:rPr>
            </w:pPr>
            <w:r>
              <w:rPr>
                <w:rFonts w:hint="eastAsia"/>
                <w:kern w:val="0"/>
                <w:szCs w:val="21"/>
              </w:rPr>
              <w:t xml:space="preserve"> For smooth seminar, please prepare the materials related to the subject as follow: </w:t>
            </w:r>
            <w:r>
              <w:rPr>
                <w:rFonts w:hint="eastAsia"/>
                <w:kern w:val="0"/>
                <w:szCs w:val="21"/>
              </w:rPr>
              <w:t>①</w:t>
            </w:r>
            <w:r>
              <w:rPr>
                <w:rFonts w:hint="eastAsia"/>
                <w:kern w:val="0"/>
                <w:szCs w:val="21"/>
              </w:rPr>
              <w:t xml:space="preserve"> Self-introduction including the </w:t>
            </w:r>
            <w:proofErr w:type="spellStart"/>
            <w:r>
              <w:rPr>
                <w:rFonts w:hint="eastAsia"/>
                <w:kern w:val="0"/>
                <w:szCs w:val="21"/>
              </w:rPr>
              <w:t>speciality</w:t>
            </w:r>
            <w:proofErr w:type="spellEnd"/>
            <w:r>
              <w:rPr>
                <w:rFonts w:hint="eastAsia"/>
                <w:kern w:val="0"/>
                <w:szCs w:val="21"/>
              </w:rPr>
              <w:t xml:space="preserve"> and organization </w:t>
            </w:r>
            <w:r>
              <w:rPr>
                <w:rFonts w:hint="eastAsia"/>
                <w:kern w:val="0"/>
                <w:szCs w:val="21"/>
              </w:rPr>
              <w:t>②</w:t>
            </w:r>
            <w:r>
              <w:rPr>
                <w:rFonts w:hint="eastAsia"/>
                <w:kern w:val="0"/>
                <w:szCs w:val="21"/>
              </w:rPr>
              <w:t xml:space="preserve"> Introduction of the cultural heritage protection in own country or region; </w:t>
            </w:r>
            <w:r>
              <w:rPr>
                <w:rFonts w:hint="eastAsia"/>
                <w:kern w:val="0"/>
                <w:szCs w:val="21"/>
              </w:rPr>
              <w:t>③</w:t>
            </w:r>
            <w:r>
              <w:rPr>
                <w:rFonts w:hint="eastAsia"/>
                <w:kern w:val="0"/>
                <w:szCs w:val="21"/>
              </w:rPr>
              <w:t xml:space="preserve"> Problems facing in cultural heritage conservation; </w:t>
            </w:r>
            <w:r>
              <w:rPr>
                <w:rFonts w:hint="eastAsia"/>
                <w:kern w:val="0"/>
                <w:szCs w:val="21"/>
              </w:rPr>
              <w:t>④</w:t>
            </w:r>
            <w:r>
              <w:rPr>
                <w:rFonts w:hint="eastAsia"/>
                <w:kern w:val="0"/>
                <w:szCs w:val="21"/>
              </w:rPr>
              <w:t xml:space="preserve"> Cooperation foundation and prospects with China, etc.</w:t>
            </w:r>
          </w:p>
          <w:p w14:paraId="4B887FE1" w14:textId="77777777" w:rsidR="002903C0" w:rsidRDefault="002903C0" w:rsidP="002A403A">
            <w:pPr>
              <w:pStyle w:val="ad"/>
              <w:rPr>
                <w:bCs/>
                <w:szCs w:val="21"/>
              </w:rPr>
            </w:pPr>
          </w:p>
          <w:p w14:paraId="4E9EC403" w14:textId="77777777" w:rsidR="002903C0" w:rsidRDefault="002903C0" w:rsidP="002903C0">
            <w:pPr>
              <w:numPr>
                <w:ilvl w:val="0"/>
                <w:numId w:val="4"/>
              </w:numPr>
              <w:rPr>
                <w:szCs w:val="21"/>
              </w:rPr>
            </w:pPr>
            <w:r>
              <w:rPr>
                <w:rFonts w:hint="eastAsia"/>
                <w:szCs w:val="21"/>
              </w:rPr>
              <w:t>Evaluation</w:t>
            </w:r>
          </w:p>
          <w:p w14:paraId="3BD288CC" w14:textId="77777777" w:rsidR="002903C0" w:rsidRDefault="002903C0" w:rsidP="002A403A">
            <w:pPr>
              <w:pStyle w:val="ad"/>
              <w:rPr>
                <w:bCs/>
                <w:szCs w:val="21"/>
              </w:rPr>
            </w:pPr>
            <w:r>
              <w:rPr>
                <w:rFonts w:hint="eastAsia"/>
                <w:bCs/>
                <w:szCs w:val="21"/>
              </w:rPr>
              <w:t xml:space="preserve">  Distribute the evaluation form and collect after participants fill in, to evaluate the seminar and teaching.</w:t>
            </w:r>
          </w:p>
          <w:p w14:paraId="16D6CE8E" w14:textId="77777777" w:rsidR="002903C0" w:rsidRDefault="002903C0" w:rsidP="002A403A">
            <w:pPr>
              <w:pStyle w:val="ad"/>
              <w:rPr>
                <w:bCs/>
                <w:szCs w:val="21"/>
              </w:rPr>
            </w:pPr>
          </w:p>
        </w:tc>
      </w:tr>
      <w:tr w:rsidR="002903C0" w14:paraId="166C1FDC" w14:textId="77777777" w:rsidTr="002A403A">
        <w:trPr>
          <w:trHeight w:val="330"/>
          <w:jc w:val="center"/>
        </w:trPr>
        <w:tc>
          <w:tcPr>
            <w:tcW w:w="1535" w:type="dxa"/>
            <w:tcBorders>
              <w:tl2br w:val="nil"/>
              <w:tr2bl w:val="nil"/>
            </w:tcBorders>
            <w:vAlign w:val="center"/>
          </w:tcPr>
          <w:p w14:paraId="3C7A958A" w14:textId="77777777" w:rsidR="002903C0" w:rsidRDefault="002903C0" w:rsidP="002A403A">
            <w:pPr>
              <w:pStyle w:val="ad"/>
              <w:jc w:val="center"/>
              <w:rPr>
                <w:kern w:val="0"/>
                <w:szCs w:val="21"/>
              </w:rPr>
            </w:pPr>
            <w:r>
              <w:rPr>
                <w:rFonts w:hint="eastAsia"/>
                <w:kern w:val="0"/>
                <w:szCs w:val="21"/>
              </w:rPr>
              <w:lastRenderedPageBreak/>
              <w:t>Holding Site</w:t>
            </w:r>
          </w:p>
        </w:tc>
        <w:tc>
          <w:tcPr>
            <w:tcW w:w="2759" w:type="dxa"/>
            <w:gridSpan w:val="2"/>
            <w:tcBorders>
              <w:right w:val="single" w:sz="4" w:space="0" w:color="auto"/>
              <w:tl2br w:val="nil"/>
              <w:tr2bl w:val="nil"/>
            </w:tcBorders>
            <w:vAlign w:val="center"/>
          </w:tcPr>
          <w:p w14:paraId="45C7A8BF" w14:textId="77777777" w:rsidR="002903C0" w:rsidRDefault="002903C0" w:rsidP="002A403A">
            <w:pPr>
              <w:pStyle w:val="ad"/>
              <w:ind w:firstLineChars="200" w:firstLine="420"/>
              <w:jc w:val="center"/>
              <w:rPr>
                <w:kern w:val="0"/>
                <w:szCs w:val="21"/>
              </w:rPr>
            </w:pPr>
            <w:r>
              <w:rPr>
                <w:rFonts w:hint="eastAsia"/>
                <w:kern w:val="0"/>
                <w:szCs w:val="21"/>
              </w:rPr>
              <w:t>Beijing</w:t>
            </w:r>
          </w:p>
        </w:tc>
        <w:tc>
          <w:tcPr>
            <w:tcW w:w="1424" w:type="dxa"/>
            <w:tcBorders>
              <w:left w:val="single" w:sz="4" w:space="0" w:color="auto"/>
              <w:right w:val="single" w:sz="4" w:space="0" w:color="auto"/>
              <w:tl2br w:val="nil"/>
              <w:tr2bl w:val="nil"/>
            </w:tcBorders>
            <w:vAlign w:val="center"/>
          </w:tcPr>
          <w:p w14:paraId="17A18A85" w14:textId="77777777" w:rsidR="002903C0" w:rsidRDefault="002903C0" w:rsidP="002A403A">
            <w:pPr>
              <w:pStyle w:val="ad"/>
              <w:jc w:val="center"/>
              <w:rPr>
                <w:kern w:val="0"/>
                <w:szCs w:val="21"/>
              </w:rPr>
            </w:pPr>
            <w:proofErr w:type="gramStart"/>
            <w:r>
              <w:rPr>
                <w:rFonts w:hint="eastAsia"/>
                <w:kern w:val="0"/>
                <w:szCs w:val="21"/>
              </w:rPr>
              <w:t>City  On</w:t>
            </w:r>
            <w:proofErr w:type="gramEnd"/>
            <w:r>
              <w:rPr>
                <w:rFonts w:hint="eastAsia"/>
                <w:kern w:val="0"/>
                <w:szCs w:val="21"/>
              </w:rPr>
              <w:t>-line</w:t>
            </w:r>
          </w:p>
        </w:tc>
        <w:tc>
          <w:tcPr>
            <w:tcW w:w="4038" w:type="dxa"/>
            <w:tcBorders>
              <w:left w:val="single" w:sz="4" w:space="0" w:color="auto"/>
              <w:tl2br w:val="nil"/>
              <w:tr2bl w:val="nil"/>
            </w:tcBorders>
            <w:vAlign w:val="center"/>
          </w:tcPr>
          <w:p w14:paraId="2B4BCFB5" w14:textId="77777777" w:rsidR="002903C0" w:rsidRDefault="002903C0" w:rsidP="002A403A">
            <w:pPr>
              <w:pStyle w:val="ad"/>
              <w:ind w:firstLineChars="200" w:firstLine="420"/>
              <w:jc w:val="center"/>
              <w:rPr>
                <w:kern w:val="0"/>
                <w:szCs w:val="21"/>
              </w:rPr>
            </w:pPr>
            <w:r>
              <w:rPr>
                <w:rFonts w:hint="eastAsia"/>
                <w:kern w:val="0"/>
                <w:szCs w:val="21"/>
              </w:rPr>
              <w:t>Xi</w:t>
            </w:r>
            <w:r>
              <w:rPr>
                <w:kern w:val="0"/>
                <w:szCs w:val="21"/>
              </w:rPr>
              <w:t>’</w:t>
            </w:r>
            <w:r>
              <w:rPr>
                <w:rFonts w:hint="eastAsia"/>
                <w:kern w:val="0"/>
                <w:szCs w:val="21"/>
              </w:rPr>
              <w:t>an</w:t>
            </w:r>
          </w:p>
        </w:tc>
      </w:tr>
      <w:tr w:rsidR="002903C0" w14:paraId="2CC6DA10" w14:textId="77777777" w:rsidTr="002A403A">
        <w:trPr>
          <w:trHeight w:val="554"/>
          <w:jc w:val="center"/>
        </w:trPr>
        <w:tc>
          <w:tcPr>
            <w:tcW w:w="1535" w:type="dxa"/>
            <w:tcBorders>
              <w:tl2br w:val="nil"/>
              <w:tr2bl w:val="nil"/>
            </w:tcBorders>
            <w:vAlign w:val="center"/>
          </w:tcPr>
          <w:p w14:paraId="4D0EEAE0" w14:textId="77777777" w:rsidR="002903C0" w:rsidRDefault="002903C0" w:rsidP="002A403A">
            <w:pPr>
              <w:pStyle w:val="ad"/>
              <w:ind w:firstLineChars="200" w:firstLine="420"/>
              <w:jc w:val="center"/>
              <w:rPr>
                <w:kern w:val="0"/>
                <w:szCs w:val="21"/>
              </w:rPr>
            </w:pPr>
            <w:r>
              <w:rPr>
                <w:rFonts w:hint="eastAsia"/>
                <w:kern w:val="0"/>
                <w:szCs w:val="21"/>
              </w:rPr>
              <w:t>Note</w:t>
            </w:r>
          </w:p>
        </w:tc>
        <w:tc>
          <w:tcPr>
            <w:tcW w:w="8221" w:type="dxa"/>
            <w:gridSpan w:val="4"/>
            <w:tcBorders>
              <w:tl2br w:val="nil"/>
              <w:tr2bl w:val="nil"/>
            </w:tcBorders>
            <w:vAlign w:val="center"/>
          </w:tcPr>
          <w:p w14:paraId="505576CE" w14:textId="77777777" w:rsidR="002903C0" w:rsidRDefault="002903C0" w:rsidP="002A403A">
            <w:pPr>
              <w:pStyle w:val="ad"/>
              <w:rPr>
                <w:kern w:val="0"/>
                <w:szCs w:val="21"/>
                <w:lang w:val="fr-CA"/>
              </w:rPr>
            </w:pPr>
            <w:r>
              <w:rPr>
                <w:rFonts w:hint="eastAsia"/>
                <w:kern w:val="0"/>
                <w:szCs w:val="21"/>
                <w:lang w:val="fr-CA"/>
              </w:rPr>
              <w:t>1. Abide by the</w:t>
            </w:r>
            <w:r>
              <w:rPr>
                <w:rFonts w:hint="eastAsia"/>
                <w:kern w:val="0"/>
                <w:szCs w:val="21"/>
              </w:rPr>
              <w:t xml:space="preserve"> </w:t>
            </w:r>
            <w:r>
              <w:rPr>
                <w:rFonts w:hint="eastAsia"/>
                <w:kern w:val="0"/>
                <w:szCs w:val="21"/>
                <w:lang w:val="fr-CA"/>
              </w:rPr>
              <w:t>regulations of the seminar and fulfill the corresponding obligations.</w:t>
            </w:r>
          </w:p>
          <w:p w14:paraId="79BB9818" w14:textId="77777777" w:rsidR="002903C0" w:rsidRDefault="002903C0" w:rsidP="002A403A">
            <w:pPr>
              <w:pStyle w:val="ad"/>
              <w:rPr>
                <w:kern w:val="0"/>
                <w:szCs w:val="21"/>
                <w:lang w:val="fr-CA"/>
              </w:rPr>
            </w:pPr>
            <w:r>
              <w:rPr>
                <w:rFonts w:hint="eastAsia"/>
                <w:kern w:val="0"/>
                <w:szCs w:val="21"/>
                <w:lang w:val="fr-CA"/>
              </w:rPr>
              <w:t>2. Ensure the stability of the network during the seminar and strictly abide by the schedule.</w:t>
            </w:r>
          </w:p>
        </w:tc>
      </w:tr>
      <w:tr w:rsidR="002903C0" w14:paraId="0C26C698" w14:textId="77777777" w:rsidTr="002A403A">
        <w:trPr>
          <w:trHeight w:val="3881"/>
          <w:jc w:val="center"/>
        </w:trPr>
        <w:tc>
          <w:tcPr>
            <w:tcW w:w="1535" w:type="dxa"/>
            <w:tcBorders>
              <w:tl2br w:val="nil"/>
              <w:tr2bl w:val="nil"/>
            </w:tcBorders>
            <w:vAlign w:val="center"/>
          </w:tcPr>
          <w:p w14:paraId="63A86FB4" w14:textId="77777777" w:rsidR="002903C0" w:rsidRDefault="002903C0" w:rsidP="002A403A">
            <w:pPr>
              <w:jc w:val="center"/>
              <w:rPr>
                <w:rFonts w:ascii="宋体" w:cs="宋体"/>
                <w:bCs/>
                <w:szCs w:val="21"/>
              </w:rPr>
            </w:pPr>
            <w:r>
              <w:rPr>
                <w:color w:val="000000"/>
                <w:szCs w:val="21"/>
              </w:rPr>
              <w:lastRenderedPageBreak/>
              <w:t xml:space="preserve">About the Organizer </w:t>
            </w:r>
          </w:p>
        </w:tc>
        <w:tc>
          <w:tcPr>
            <w:tcW w:w="8221" w:type="dxa"/>
            <w:gridSpan w:val="4"/>
            <w:tcBorders>
              <w:tl2br w:val="nil"/>
              <w:tr2bl w:val="nil"/>
            </w:tcBorders>
          </w:tcPr>
          <w:p w14:paraId="4FD228B4" w14:textId="77777777" w:rsidR="002903C0" w:rsidRDefault="002903C0" w:rsidP="002A403A">
            <w:pPr>
              <w:pStyle w:val="ad"/>
              <w:rPr>
                <w:szCs w:val="21"/>
              </w:rPr>
            </w:pPr>
            <w:r>
              <w:rPr>
                <w:szCs w:val="21"/>
              </w:rPr>
              <w:t>The Central Academy of Culture and Tourism Administration is an educational and training institution that is directly affiliated to the Ministry of Culture and Tourism of the People's Republic of China (PRC). It is the first official organization to start teaching and research of cultural management, mainly providing professional training for the leaders of cultural and tourism administrative departments at and above the prefecture and municipal level, and management training for senior managers of cultural and tourism enterprises and institutions.</w:t>
            </w:r>
          </w:p>
          <w:p w14:paraId="4C7052D6" w14:textId="77777777" w:rsidR="002903C0" w:rsidRDefault="002903C0" w:rsidP="002A403A">
            <w:pPr>
              <w:pStyle w:val="ad"/>
              <w:rPr>
                <w:rFonts w:ascii="宋体"/>
                <w:szCs w:val="21"/>
              </w:rPr>
            </w:pPr>
            <w:r>
              <w:rPr>
                <w:szCs w:val="21"/>
              </w:rPr>
              <w:t xml:space="preserve">Since 2007, our Academy has been holding foreign-related training programs, involving more than 1800 officials, scholars and professionals in the cultural field from over 120 countries. The topics of these programs include cultural management, cultural industries, cultural heritage protection, tourism management, as well as cultural tourism integration and development etc. </w:t>
            </w:r>
            <w:r>
              <w:rPr>
                <w:rFonts w:hint="eastAsia"/>
                <w:szCs w:val="21"/>
              </w:rPr>
              <w:t xml:space="preserve">From 2014 to 2020, CACTA has undertaken a number of seminars related to Cultural Heritage, including on cultural heritage conservation, cultural relics restoration and the bilateral training for senior talents in archaeology and cultural relics protection. We have accumulated rich training experience, perfect training facilities, excellent teaching staff and curriculum design ability. As for teacher selection, on-site teaching, visit and </w:t>
            </w:r>
            <w:proofErr w:type="spellStart"/>
            <w:proofErr w:type="gramStart"/>
            <w:r>
              <w:rPr>
                <w:rFonts w:hint="eastAsia"/>
                <w:szCs w:val="21"/>
              </w:rPr>
              <w:t>research,CACTA</w:t>
            </w:r>
            <w:proofErr w:type="spellEnd"/>
            <w:proofErr w:type="gramEnd"/>
            <w:r>
              <w:rPr>
                <w:rFonts w:hint="eastAsia"/>
                <w:szCs w:val="21"/>
              </w:rPr>
              <w:t xml:space="preserve"> has cooperated with the some organizations such as  National Cultural Heritage Administration, Chinese Academy of Cultural Heritage and School of Archaeology and Museology of Peking University many times. In 2020, CACTA took the initiative to launch the online seminars and successfully held five online human resources training for Africa via ZOOM, which accumulates rich experience in E-training and opening a new window for cultural exchanges and cooperation between China and Africa.</w:t>
            </w:r>
          </w:p>
        </w:tc>
      </w:tr>
      <w:tr w:rsidR="002903C0" w14:paraId="36CD5388" w14:textId="77777777" w:rsidTr="002A403A">
        <w:trPr>
          <w:trHeight w:val="1934"/>
          <w:jc w:val="center"/>
        </w:trPr>
        <w:tc>
          <w:tcPr>
            <w:tcW w:w="1535" w:type="dxa"/>
            <w:tcBorders>
              <w:tl2br w:val="nil"/>
              <w:tr2bl w:val="nil"/>
            </w:tcBorders>
            <w:vAlign w:val="center"/>
          </w:tcPr>
          <w:p w14:paraId="469D6972" w14:textId="77777777" w:rsidR="002903C0" w:rsidRDefault="002903C0" w:rsidP="002A403A">
            <w:pPr>
              <w:jc w:val="center"/>
              <w:rPr>
                <w:rFonts w:ascii="宋体" w:cs="宋体"/>
                <w:bCs/>
                <w:szCs w:val="21"/>
              </w:rPr>
            </w:pPr>
            <w:r>
              <w:rPr>
                <w:color w:val="000000"/>
                <w:szCs w:val="21"/>
              </w:rPr>
              <w:t>Contact of the Organizer</w:t>
            </w:r>
          </w:p>
        </w:tc>
        <w:tc>
          <w:tcPr>
            <w:tcW w:w="8221" w:type="dxa"/>
            <w:gridSpan w:val="4"/>
            <w:tcBorders>
              <w:tl2br w:val="nil"/>
              <w:tr2bl w:val="nil"/>
            </w:tcBorders>
          </w:tcPr>
          <w:p w14:paraId="1FE3050C" w14:textId="77777777" w:rsidR="002903C0" w:rsidRDefault="002903C0" w:rsidP="002A403A">
            <w:pPr>
              <w:pStyle w:val="ad"/>
              <w:jc w:val="both"/>
              <w:rPr>
                <w:szCs w:val="21"/>
              </w:rPr>
            </w:pPr>
            <w:r>
              <w:rPr>
                <w:rFonts w:hint="eastAsia"/>
                <w:szCs w:val="21"/>
              </w:rPr>
              <w:t>Contacts</w:t>
            </w:r>
            <w:r>
              <w:rPr>
                <w:rFonts w:hint="eastAsia"/>
                <w:szCs w:val="21"/>
              </w:rPr>
              <w:t>：</w:t>
            </w:r>
            <w:r>
              <w:rPr>
                <w:rFonts w:hint="eastAsia"/>
                <w:szCs w:val="21"/>
              </w:rPr>
              <w:t xml:space="preserve">Wan </w:t>
            </w:r>
            <w:proofErr w:type="spellStart"/>
            <w:r>
              <w:rPr>
                <w:rFonts w:hint="eastAsia"/>
                <w:szCs w:val="21"/>
              </w:rPr>
              <w:t>Siwei</w:t>
            </w:r>
            <w:proofErr w:type="spellEnd"/>
          </w:p>
          <w:p w14:paraId="63454D89" w14:textId="77777777" w:rsidR="002903C0" w:rsidRDefault="002903C0" w:rsidP="002A403A">
            <w:pPr>
              <w:pStyle w:val="ad"/>
              <w:jc w:val="both"/>
              <w:rPr>
                <w:szCs w:val="21"/>
              </w:rPr>
            </w:pPr>
            <w:r>
              <w:rPr>
                <w:rFonts w:hint="eastAsia"/>
                <w:szCs w:val="21"/>
              </w:rPr>
              <w:t>Office Number</w:t>
            </w:r>
            <w:r>
              <w:rPr>
                <w:rFonts w:hint="eastAsia"/>
                <w:szCs w:val="21"/>
              </w:rPr>
              <w:t>：</w:t>
            </w:r>
            <w:r>
              <w:rPr>
                <w:rFonts w:hint="eastAsia"/>
                <w:szCs w:val="21"/>
              </w:rPr>
              <w:t>0086-10-69268463</w:t>
            </w:r>
          </w:p>
          <w:p w14:paraId="74BC791A" w14:textId="77777777" w:rsidR="002903C0" w:rsidRDefault="002903C0" w:rsidP="002A403A">
            <w:pPr>
              <w:pStyle w:val="ad"/>
              <w:jc w:val="both"/>
              <w:rPr>
                <w:szCs w:val="21"/>
              </w:rPr>
            </w:pPr>
            <w:r>
              <w:rPr>
                <w:rFonts w:hint="eastAsia"/>
                <w:szCs w:val="21"/>
              </w:rPr>
              <w:t>Phone</w:t>
            </w:r>
            <w:r>
              <w:rPr>
                <w:rFonts w:hint="eastAsia"/>
                <w:szCs w:val="21"/>
              </w:rPr>
              <w:t>：</w:t>
            </w:r>
            <w:r>
              <w:rPr>
                <w:rFonts w:hint="eastAsia"/>
                <w:szCs w:val="21"/>
              </w:rPr>
              <w:t>0086-15726613387</w:t>
            </w:r>
          </w:p>
          <w:p w14:paraId="7D7ECFB4" w14:textId="77777777" w:rsidR="002903C0" w:rsidRDefault="002903C0" w:rsidP="002A403A">
            <w:pPr>
              <w:pStyle w:val="ad"/>
              <w:jc w:val="both"/>
              <w:rPr>
                <w:szCs w:val="21"/>
                <w:lang w:val="fr-CA"/>
              </w:rPr>
            </w:pPr>
            <w:r>
              <w:rPr>
                <w:rFonts w:hint="eastAsia"/>
                <w:szCs w:val="21"/>
              </w:rPr>
              <w:t>Fax</w:t>
            </w:r>
            <w:r>
              <w:rPr>
                <w:rFonts w:hint="eastAsia"/>
                <w:szCs w:val="21"/>
                <w:lang w:val="fr-CA"/>
              </w:rPr>
              <w:t>：</w:t>
            </w:r>
            <w:r>
              <w:rPr>
                <w:rFonts w:hint="eastAsia"/>
                <w:szCs w:val="21"/>
                <w:lang w:val="fr-CA"/>
              </w:rPr>
              <w:t>0086-10-69243250</w:t>
            </w:r>
          </w:p>
          <w:p w14:paraId="04F336F0" w14:textId="77777777" w:rsidR="002903C0" w:rsidRDefault="002903C0" w:rsidP="002A403A">
            <w:pPr>
              <w:pStyle w:val="ad"/>
              <w:jc w:val="both"/>
              <w:rPr>
                <w:szCs w:val="21"/>
                <w:lang w:val="fr-CA"/>
              </w:rPr>
            </w:pPr>
            <w:r>
              <w:rPr>
                <w:rFonts w:hint="eastAsia"/>
                <w:szCs w:val="21"/>
              </w:rPr>
              <w:t>WeChat</w:t>
            </w:r>
            <w:r>
              <w:rPr>
                <w:rFonts w:hint="eastAsia"/>
                <w:szCs w:val="21"/>
                <w:lang w:val="fr-CA"/>
              </w:rPr>
              <w:t>：</w:t>
            </w:r>
            <w:r>
              <w:rPr>
                <w:rFonts w:hint="eastAsia"/>
                <w:szCs w:val="21"/>
              </w:rPr>
              <w:t>15726613387</w:t>
            </w:r>
          </w:p>
          <w:p w14:paraId="018F431F" w14:textId="77777777" w:rsidR="002903C0" w:rsidRDefault="002903C0" w:rsidP="002A403A">
            <w:pPr>
              <w:pStyle w:val="ad"/>
              <w:jc w:val="both"/>
              <w:rPr>
                <w:szCs w:val="21"/>
              </w:rPr>
            </w:pPr>
            <w:r>
              <w:rPr>
                <w:rFonts w:hint="eastAsia"/>
                <w:szCs w:val="21"/>
              </w:rPr>
              <w:t>QQ</w:t>
            </w:r>
            <w:r>
              <w:rPr>
                <w:rFonts w:hint="eastAsia"/>
                <w:szCs w:val="21"/>
              </w:rPr>
              <w:t>：</w:t>
            </w:r>
            <w:r>
              <w:rPr>
                <w:rFonts w:hint="eastAsia"/>
                <w:szCs w:val="21"/>
              </w:rPr>
              <w:t>982806089</w:t>
            </w:r>
          </w:p>
          <w:p w14:paraId="700EBCFF" w14:textId="77777777" w:rsidR="002903C0" w:rsidRDefault="002903C0" w:rsidP="002A403A">
            <w:pPr>
              <w:pStyle w:val="ad"/>
              <w:jc w:val="both"/>
              <w:rPr>
                <w:szCs w:val="21"/>
              </w:rPr>
            </w:pPr>
            <w:proofErr w:type="gramStart"/>
            <w:r>
              <w:rPr>
                <w:rFonts w:hint="eastAsia"/>
                <w:szCs w:val="21"/>
              </w:rPr>
              <w:t>WHATSAPP:+</w:t>
            </w:r>
            <w:proofErr w:type="gramEnd"/>
            <w:r>
              <w:rPr>
                <w:rFonts w:hint="eastAsia"/>
                <w:szCs w:val="21"/>
              </w:rPr>
              <w:t>86 15726613387</w:t>
            </w:r>
          </w:p>
          <w:p w14:paraId="00758072" w14:textId="77777777" w:rsidR="002903C0" w:rsidRDefault="002903C0" w:rsidP="002A403A">
            <w:pPr>
              <w:pStyle w:val="ad"/>
              <w:jc w:val="both"/>
              <w:rPr>
                <w:rFonts w:ascii="宋体"/>
                <w:szCs w:val="21"/>
              </w:rPr>
            </w:pPr>
            <w:r>
              <w:rPr>
                <w:rFonts w:hint="eastAsia"/>
                <w:szCs w:val="21"/>
              </w:rPr>
              <w:t>E-mail</w:t>
            </w:r>
            <w:r>
              <w:rPr>
                <w:rFonts w:hint="eastAsia"/>
                <w:szCs w:val="21"/>
              </w:rPr>
              <w:t>：</w:t>
            </w:r>
            <w:r>
              <w:rPr>
                <w:rFonts w:hint="eastAsia"/>
                <w:szCs w:val="21"/>
              </w:rPr>
              <w:t>intcacta@163.com</w:t>
            </w:r>
          </w:p>
        </w:tc>
      </w:tr>
    </w:tbl>
    <w:p w14:paraId="7E0A5222" w14:textId="77777777" w:rsidR="002903C0" w:rsidRDefault="002903C0" w:rsidP="002903C0">
      <w:pPr>
        <w:rPr>
          <w:b/>
          <w:bCs/>
          <w:szCs w:val="21"/>
        </w:rPr>
      </w:pPr>
    </w:p>
    <w:p w14:paraId="70BED5CA" w14:textId="77777777" w:rsidR="002903C0" w:rsidRPr="002903C0" w:rsidRDefault="002903C0">
      <w:pPr>
        <w:rPr>
          <w:b/>
          <w:bCs/>
          <w:szCs w:val="21"/>
        </w:rPr>
      </w:pPr>
    </w:p>
    <w:sectPr w:rsidR="002903C0" w:rsidRPr="002903C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3E4E4" w14:textId="77777777" w:rsidR="00E5650E" w:rsidRDefault="00E5650E" w:rsidP="00C21139">
      <w:r>
        <w:separator/>
      </w:r>
    </w:p>
  </w:endnote>
  <w:endnote w:type="continuationSeparator" w:id="0">
    <w:p w14:paraId="14D3177D" w14:textId="77777777" w:rsidR="00E5650E" w:rsidRDefault="00E5650E" w:rsidP="00C2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6F867" w14:textId="77777777" w:rsidR="00E5650E" w:rsidRDefault="00E5650E" w:rsidP="00C21139">
      <w:r>
        <w:separator/>
      </w:r>
    </w:p>
  </w:footnote>
  <w:footnote w:type="continuationSeparator" w:id="0">
    <w:p w14:paraId="1DB8E525" w14:textId="77777777" w:rsidR="00E5650E" w:rsidRDefault="00E5650E" w:rsidP="00C21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1609A67"/>
    <w:multiLevelType w:val="singleLevel"/>
    <w:tmpl w:val="91609A67"/>
    <w:lvl w:ilvl="0">
      <w:start w:val="1"/>
      <w:numFmt w:val="decimal"/>
      <w:suff w:val="space"/>
      <w:lvlText w:val="%1."/>
      <w:lvlJc w:val="left"/>
    </w:lvl>
  </w:abstractNum>
  <w:abstractNum w:abstractNumId="1" w15:restartNumberingAfterBreak="0">
    <w:nsid w:val="9F88E212"/>
    <w:multiLevelType w:val="singleLevel"/>
    <w:tmpl w:val="9F88E212"/>
    <w:lvl w:ilvl="0">
      <w:start w:val="1"/>
      <w:numFmt w:val="decimal"/>
      <w:suff w:val="nothing"/>
      <w:lvlText w:val="（%1）"/>
      <w:lvlJc w:val="left"/>
    </w:lvl>
  </w:abstractNum>
  <w:abstractNum w:abstractNumId="2" w15:restartNumberingAfterBreak="0">
    <w:nsid w:val="F238038D"/>
    <w:multiLevelType w:val="singleLevel"/>
    <w:tmpl w:val="F238038D"/>
    <w:lvl w:ilvl="0">
      <w:start w:val="1"/>
      <w:numFmt w:val="decimal"/>
      <w:suff w:val="nothing"/>
      <w:lvlText w:val="（%1）"/>
      <w:lvlJc w:val="left"/>
    </w:lvl>
  </w:abstractNum>
  <w:abstractNum w:abstractNumId="3" w15:restartNumberingAfterBreak="0">
    <w:nsid w:val="F87A5914"/>
    <w:multiLevelType w:val="singleLevel"/>
    <w:tmpl w:val="F87A5914"/>
    <w:lvl w:ilvl="0">
      <w:start w:val="1"/>
      <w:numFmt w:val="decimal"/>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44CA"/>
    <w:rsid w:val="00015189"/>
    <w:rsid w:val="000452D7"/>
    <w:rsid w:val="00061C5B"/>
    <w:rsid w:val="00064DD0"/>
    <w:rsid w:val="00070671"/>
    <w:rsid w:val="00075AC7"/>
    <w:rsid w:val="000779A7"/>
    <w:rsid w:val="000853B2"/>
    <w:rsid w:val="000A6E7E"/>
    <w:rsid w:val="000F0A83"/>
    <w:rsid w:val="00113733"/>
    <w:rsid w:val="001401EF"/>
    <w:rsid w:val="0014589B"/>
    <w:rsid w:val="00150D59"/>
    <w:rsid w:val="0015549E"/>
    <w:rsid w:val="00172A27"/>
    <w:rsid w:val="00174FB5"/>
    <w:rsid w:val="001E272A"/>
    <w:rsid w:val="00226CFB"/>
    <w:rsid w:val="00262B75"/>
    <w:rsid w:val="00286BB2"/>
    <w:rsid w:val="002903C0"/>
    <w:rsid w:val="002B21FD"/>
    <w:rsid w:val="002B7265"/>
    <w:rsid w:val="002C5A01"/>
    <w:rsid w:val="002D1FC6"/>
    <w:rsid w:val="002E035C"/>
    <w:rsid w:val="002E0EC8"/>
    <w:rsid w:val="00314967"/>
    <w:rsid w:val="00315EDE"/>
    <w:rsid w:val="003455F5"/>
    <w:rsid w:val="00350CE2"/>
    <w:rsid w:val="00377CED"/>
    <w:rsid w:val="00390768"/>
    <w:rsid w:val="003A4A30"/>
    <w:rsid w:val="003A68A3"/>
    <w:rsid w:val="003B5D42"/>
    <w:rsid w:val="003D644E"/>
    <w:rsid w:val="003D704F"/>
    <w:rsid w:val="00406495"/>
    <w:rsid w:val="0041052A"/>
    <w:rsid w:val="00413212"/>
    <w:rsid w:val="00425987"/>
    <w:rsid w:val="0043277D"/>
    <w:rsid w:val="004410D2"/>
    <w:rsid w:val="0044185A"/>
    <w:rsid w:val="00447098"/>
    <w:rsid w:val="00451437"/>
    <w:rsid w:val="00452281"/>
    <w:rsid w:val="0045284D"/>
    <w:rsid w:val="00460925"/>
    <w:rsid w:val="00462848"/>
    <w:rsid w:val="004733B4"/>
    <w:rsid w:val="0047764B"/>
    <w:rsid w:val="004A3AC7"/>
    <w:rsid w:val="004B30E8"/>
    <w:rsid w:val="004B7BF4"/>
    <w:rsid w:val="004B7C94"/>
    <w:rsid w:val="004C6E6D"/>
    <w:rsid w:val="0050367B"/>
    <w:rsid w:val="00515201"/>
    <w:rsid w:val="00536095"/>
    <w:rsid w:val="005507FE"/>
    <w:rsid w:val="00580A80"/>
    <w:rsid w:val="005A05DC"/>
    <w:rsid w:val="005B3BB0"/>
    <w:rsid w:val="005D5189"/>
    <w:rsid w:val="00613942"/>
    <w:rsid w:val="00673711"/>
    <w:rsid w:val="00677FA9"/>
    <w:rsid w:val="0069187F"/>
    <w:rsid w:val="006921A7"/>
    <w:rsid w:val="006940C5"/>
    <w:rsid w:val="006947AF"/>
    <w:rsid w:val="00695941"/>
    <w:rsid w:val="006A45FA"/>
    <w:rsid w:val="006B405E"/>
    <w:rsid w:val="006C0A3E"/>
    <w:rsid w:val="00706431"/>
    <w:rsid w:val="00712073"/>
    <w:rsid w:val="007177DA"/>
    <w:rsid w:val="00721E85"/>
    <w:rsid w:val="00736D57"/>
    <w:rsid w:val="00740A53"/>
    <w:rsid w:val="00744B58"/>
    <w:rsid w:val="007562E0"/>
    <w:rsid w:val="0076009F"/>
    <w:rsid w:val="0076350A"/>
    <w:rsid w:val="007646E2"/>
    <w:rsid w:val="00766F31"/>
    <w:rsid w:val="0077048C"/>
    <w:rsid w:val="00782818"/>
    <w:rsid w:val="00785EEF"/>
    <w:rsid w:val="007B5831"/>
    <w:rsid w:val="007B6741"/>
    <w:rsid w:val="007D2EFB"/>
    <w:rsid w:val="00807EB7"/>
    <w:rsid w:val="0081397A"/>
    <w:rsid w:val="0081598D"/>
    <w:rsid w:val="008445D2"/>
    <w:rsid w:val="00864F08"/>
    <w:rsid w:val="008654A3"/>
    <w:rsid w:val="00880B0A"/>
    <w:rsid w:val="00886FEA"/>
    <w:rsid w:val="00891A80"/>
    <w:rsid w:val="008A2D7A"/>
    <w:rsid w:val="008D4BAB"/>
    <w:rsid w:val="008E5B3F"/>
    <w:rsid w:val="0090268F"/>
    <w:rsid w:val="00907F69"/>
    <w:rsid w:val="00910813"/>
    <w:rsid w:val="009249C0"/>
    <w:rsid w:val="00926E46"/>
    <w:rsid w:val="00933EF9"/>
    <w:rsid w:val="00942F56"/>
    <w:rsid w:val="00985B40"/>
    <w:rsid w:val="00992791"/>
    <w:rsid w:val="009A3CE0"/>
    <w:rsid w:val="009A59C0"/>
    <w:rsid w:val="009B0F6D"/>
    <w:rsid w:val="009B11CB"/>
    <w:rsid w:val="009B37FF"/>
    <w:rsid w:val="009E6201"/>
    <w:rsid w:val="009F69DE"/>
    <w:rsid w:val="009F6BBC"/>
    <w:rsid w:val="00A02290"/>
    <w:rsid w:val="00A22BA7"/>
    <w:rsid w:val="00A2484C"/>
    <w:rsid w:val="00A32DB8"/>
    <w:rsid w:val="00A3408E"/>
    <w:rsid w:val="00A41DBF"/>
    <w:rsid w:val="00A64DFE"/>
    <w:rsid w:val="00A65090"/>
    <w:rsid w:val="00A701F4"/>
    <w:rsid w:val="00A766AC"/>
    <w:rsid w:val="00A84BA6"/>
    <w:rsid w:val="00AB3C1D"/>
    <w:rsid w:val="00AB6947"/>
    <w:rsid w:val="00AC136E"/>
    <w:rsid w:val="00AE31D5"/>
    <w:rsid w:val="00B4557A"/>
    <w:rsid w:val="00B63DE3"/>
    <w:rsid w:val="00B77960"/>
    <w:rsid w:val="00B929DB"/>
    <w:rsid w:val="00BA4911"/>
    <w:rsid w:val="00BA724E"/>
    <w:rsid w:val="00BC30C2"/>
    <w:rsid w:val="00BC68BA"/>
    <w:rsid w:val="00C0538F"/>
    <w:rsid w:val="00C07F1F"/>
    <w:rsid w:val="00C21139"/>
    <w:rsid w:val="00C54E87"/>
    <w:rsid w:val="00C80C78"/>
    <w:rsid w:val="00C8703A"/>
    <w:rsid w:val="00C87A57"/>
    <w:rsid w:val="00C9530E"/>
    <w:rsid w:val="00CB0B6A"/>
    <w:rsid w:val="00CC0452"/>
    <w:rsid w:val="00CC4319"/>
    <w:rsid w:val="00CE5F45"/>
    <w:rsid w:val="00CF4B31"/>
    <w:rsid w:val="00D04A86"/>
    <w:rsid w:val="00D30C79"/>
    <w:rsid w:val="00D40161"/>
    <w:rsid w:val="00D622B1"/>
    <w:rsid w:val="00D7004C"/>
    <w:rsid w:val="00D7388C"/>
    <w:rsid w:val="00DA7D24"/>
    <w:rsid w:val="00DD0BF4"/>
    <w:rsid w:val="00DE409E"/>
    <w:rsid w:val="00E20028"/>
    <w:rsid w:val="00E51BC3"/>
    <w:rsid w:val="00E5650E"/>
    <w:rsid w:val="00E768F6"/>
    <w:rsid w:val="00E80B3B"/>
    <w:rsid w:val="00EA018B"/>
    <w:rsid w:val="00EA68DB"/>
    <w:rsid w:val="00EB7A46"/>
    <w:rsid w:val="00EC2E12"/>
    <w:rsid w:val="00ED2F80"/>
    <w:rsid w:val="00F049BA"/>
    <w:rsid w:val="00F32DF9"/>
    <w:rsid w:val="00F5005E"/>
    <w:rsid w:val="00F63256"/>
    <w:rsid w:val="00F66935"/>
    <w:rsid w:val="00F7468D"/>
    <w:rsid w:val="00F80A36"/>
    <w:rsid w:val="00F85CF6"/>
    <w:rsid w:val="00F924A0"/>
    <w:rsid w:val="00FB32AC"/>
    <w:rsid w:val="00FB4053"/>
    <w:rsid w:val="00FC3B83"/>
    <w:rsid w:val="00FF53AE"/>
    <w:rsid w:val="01B97E60"/>
    <w:rsid w:val="05ED0518"/>
    <w:rsid w:val="0B472388"/>
    <w:rsid w:val="0C2E46FA"/>
    <w:rsid w:val="0D7D2AE9"/>
    <w:rsid w:val="0DA72D6F"/>
    <w:rsid w:val="0E071247"/>
    <w:rsid w:val="0F4303E8"/>
    <w:rsid w:val="0FED1993"/>
    <w:rsid w:val="0FF97895"/>
    <w:rsid w:val="1221471D"/>
    <w:rsid w:val="154F0A75"/>
    <w:rsid w:val="1CEF473D"/>
    <w:rsid w:val="1D9F69F6"/>
    <w:rsid w:val="249B26B7"/>
    <w:rsid w:val="25A03958"/>
    <w:rsid w:val="26C252BA"/>
    <w:rsid w:val="27F62864"/>
    <w:rsid w:val="28652CDA"/>
    <w:rsid w:val="2D6807BF"/>
    <w:rsid w:val="302D0AED"/>
    <w:rsid w:val="330A7165"/>
    <w:rsid w:val="341C2C14"/>
    <w:rsid w:val="361E6A40"/>
    <w:rsid w:val="377A2406"/>
    <w:rsid w:val="37D269E8"/>
    <w:rsid w:val="3A4D17AE"/>
    <w:rsid w:val="3A62342C"/>
    <w:rsid w:val="3B291353"/>
    <w:rsid w:val="3BF17B71"/>
    <w:rsid w:val="427701D6"/>
    <w:rsid w:val="43AE161F"/>
    <w:rsid w:val="45EE6958"/>
    <w:rsid w:val="49F32C11"/>
    <w:rsid w:val="4E7C4A8C"/>
    <w:rsid w:val="4ECB6DE2"/>
    <w:rsid w:val="4ED106E6"/>
    <w:rsid w:val="502426A2"/>
    <w:rsid w:val="502D0AE0"/>
    <w:rsid w:val="50C70057"/>
    <w:rsid w:val="54945839"/>
    <w:rsid w:val="574D716F"/>
    <w:rsid w:val="59F55223"/>
    <w:rsid w:val="5B821316"/>
    <w:rsid w:val="5C10301B"/>
    <w:rsid w:val="5C9224CF"/>
    <w:rsid w:val="5D891651"/>
    <w:rsid w:val="5F0F746E"/>
    <w:rsid w:val="61A251B1"/>
    <w:rsid w:val="62734477"/>
    <w:rsid w:val="65BD06A8"/>
    <w:rsid w:val="68EB5493"/>
    <w:rsid w:val="68F71FC3"/>
    <w:rsid w:val="69D32B98"/>
    <w:rsid w:val="6A7327B4"/>
    <w:rsid w:val="6A833243"/>
    <w:rsid w:val="6A8420FD"/>
    <w:rsid w:val="6AE93163"/>
    <w:rsid w:val="6B63319B"/>
    <w:rsid w:val="6C963990"/>
    <w:rsid w:val="6D441654"/>
    <w:rsid w:val="6F8F622F"/>
    <w:rsid w:val="70062795"/>
    <w:rsid w:val="73F45054"/>
    <w:rsid w:val="74023289"/>
    <w:rsid w:val="74121D8F"/>
    <w:rsid w:val="764A6C26"/>
    <w:rsid w:val="76D13D5F"/>
    <w:rsid w:val="76D52484"/>
    <w:rsid w:val="77F16AEA"/>
    <w:rsid w:val="782E55DD"/>
    <w:rsid w:val="79AC6466"/>
    <w:rsid w:val="7A0301A0"/>
    <w:rsid w:val="7AF54EF1"/>
    <w:rsid w:val="7D773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3F351642"/>
  <w15:chartTrackingRefBased/>
  <w15:docId w15:val="{00C2D742-4243-424A-97CE-AC964464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主题 字符"/>
    <w:link w:val="a4"/>
    <w:uiPriority w:val="99"/>
    <w:semiHidden/>
    <w:rPr>
      <w:b/>
      <w:bCs/>
      <w:kern w:val="2"/>
      <w:sz w:val="21"/>
      <w:szCs w:val="24"/>
    </w:rPr>
  </w:style>
  <w:style w:type="character" w:customStyle="1" w:styleId="a5">
    <w:name w:val="页脚 字符"/>
    <w:link w:val="a6"/>
    <w:rPr>
      <w:kern w:val="2"/>
      <w:sz w:val="18"/>
      <w:szCs w:val="24"/>
    </w:rPr>
  </w:style>
  <w:style w:type="character" w:styleId="a7">
    <w:name w:val="page number"/>
    <w:basedOn w:val="a0"/>
    <w:uiPriority w:val="99"/>
    <w:unhideWhenUsed/>
  </w:style>
  <w:style w:type="character" w:styleId="a8">
    <w:name w:val="Hyperlink"/>
    <w:uiPriority w:val="99"/>
    <w:unhideWhenUsed/>
    <w:rPr>
      <w:color w:val="0000FF"/>
      <w:u w:val="single"/>
    </w:rPr>
  </w:style>
  <w:style w:type="character" w:styleId="a9">
    <w:name w:val="annotation reference"/>
    <w:uiPriority w:val="99"/>
    <w:unhideWhenUsed/>
    <w:rPr>
      <w:sz w:val="21"/>
      <w:szCs w:val="21"/>
    </w:rPr>
  </w:style>
  <w:style w:type="character" w:customStyle="1" w:styleId="aa">
    <w:name w:val="批注框文本 字符"/>
    <w:link w:val="ab"/>
    <w:uiPriority w:val="99"/>
    <w:semiHidden/>
    <w:rPr>
      <w:kern w:val="2"/>
      <w:sz w:val="18"/>
      <w:szCs w:val="18"/>
    </w:rPr>
  </w:style>
  <w:style w:type="character" w:customStyle="1" w:styleId="ac">
    <w:name w:val="批注文字 字符"/>
    <w:link w:val="ad"/>
    <w:uiPriority w:val="99"/>
    <w:rPr>
      <w:kern w:val="2"/>
      <w:sz w:val="21"/>
      <w:szCs w:val="24"/>
    </w:rPr>
  </w:style>
  <w:style w:type="paragraph" w:styleId="ae">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link w:val="a5"/>
    <w:pPr>
      <w:tabs>
        <w:tab w:val="center" w:pos="4153"/>
        <w:tab w:val="right" w:pos="8306"/>
      </w:tabs>
      <w:snapToGrid w:val="0"/>
      <w:jc w:val="left"/>
    </w:pPr>
    <w:rPr>
      <w:sz w:val="18"/>
    </w:rPr>
  </w:style>
  <w:style w:type="paragraph" w:styleId="ab">
    <w:name w:val="Balloon Text"/>
    <w:basedOn w:val="a"/>
    <w:link w:val="aa"/>
    <w:uiPriority w:val="99"/>
    <w:unhideWhenUsed/>
    <w:rPr>
      <w:sz w:val="18"/>
      <w:szCs w:val="18"/>
    </w:rPr>
  </w:style>
  <w:style w:type="paragraph" w:styleId="ad">
    <w:name w:val="annotation text"/>
    <w:basedOn w:val="a"/>
    <w:link w:val="ac"/>
    <w:unhideWhenUsed/>
    <w:qFormat/>
    <w:pPr>
      <w:jc w:val="left"/>
    </w:pPr>
  </w:style>
  <w:style w:type="paragraph" w:styleId="a4">
    <w:name w:val="annotation subject"/>
    <w:basedOn w:val="ad"/>
    <w:next w:val="ad"/>
    <w:link w:val="a3"/>
    <w:uiPriority w:val="99"/>
    <w:unhideWhenUs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1169</Words>
  <Characters>6666</Characters>
  <Application>Microsoft Office Word</Application>
  <DocSecurity>0</DocSecurity>
  <PresentationFormat/>
  <Lines>55</Lines>
  <Paragraphs>15</Paragraphs>
  <Slides>0</Slides>
  <Notes>0</Notes>
  <HiddenSlides>0</HiddenSlides>
  <MMClips>0</MMClips>
  <ScaleCrop>false</ScaleCrop>
  <Manager/>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关于2015年东盟国家标准化官员研修班项目简介</dc:title>
  <dc:subject/>
  <dc:creator>Administrator</dc:creator>
  <cp:keywords/>
  <dc:description/>
  <cp:lastModifiedBy>15055808026@163.com</cp:lastModifiedBy>
  <cp:revision>2</cp:revision>
  <cp:lastPrinted>2021-02-04T08:06:00Z</cp:lastPrinted>
  <dcterms:created xsi:type="dcterms:W3CDTF">2021-03-29T07:17:00Z</dcterms:created>
  <dcterms:modified xsi:type="dcterms:W3CDTF">2021-03-29T07:17:00Z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