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56049" w14:textId="77777777" w:rsidR="004260C0" w:rsidRDefault="001155F2">
      <w:pPr>
        <w:spacing w:line="480" w:lineRule="exact"/>
        <w:jc w:val="center"/>
        <w:rPr>
          <w:rFonts w:ascii="宋体" w:hAnsi="宋体" w:cs="宋体"/>
          <w:b/>
          <w:bCs/>
          <w:sz w:val="32"/>
          <w:szCs w:val="32"/>
        </w:rPr>
      </w:pPr>
      <w:r>
        <w:rPr>
          <w:rFonts w:ascii="宋体" w:hAnsi="宋体" w:cs="宋体" w:hint="eastAsia"/>
          <w:b/>
          <w:bCs/>
          <w:sz w:val="32"/>
          <w:szCs w:val="32"/>
        </w:rPr>
        <w:t>“一带一路”国家传染病防治官员研修班</w:t>
      </w:r>
    </w:p>
    <w:p w14:paraId="273BD153" w14:textId="77777777" w:rsidR="004260C0" w:rsidRDefault="001155F2">
      <w:pPr>
        <w:spacing w:line="480" w:lineRule="exact"/>
        <w:jc w:val="center"/>
        <w:rPr>
          <w:rFonts w:ascii="宋体" w:hAnsi="宋体" w:cs="宋体"/>
          <w:b/>
          <w:bCs/>
          <w:color w:val="000000"/>
          <w:sz w:val="32"/>
          <w:szCs w:val="32"/>
        </w:rPr>
      </w:pPr>
      <w:r>
        <w:rPr>
          <w:rFonts w:ascii="宋体" w:hAnsi="宋体" w:cs="宋体" w:hint="eastAsia"/>
          <w:b/>
          <w:bCs/>
          <w:sz w:val="32"/>
          <w:szCs w:val="32"/>
        </w:rPr>
        <w:t>项目简介</w:t>
      </w:r>
      <w:r>
        <w:rPr>
          <w:rFonts w:ascii="宋体" w:hAnsi="宋体" w:cs="宋体" w:hint="eastAsia"/>
          <w:b/>
          <w:bCs/>
          <w:color w:val="000000"/>
          <w:sz w:val="32"/>
          <w:szCs w:val="32"/>
        </w:rPr>
        <w:t>表</w:t>
      </w:r>
    </w:p>
    <w:p w14:paraId="3CDA19EB" w14:textId="77777777" w:rsidR="004260C0" w:rsidRDefault="004260C0">
      <w:pPr>
        <w:spacing w:line="480" w:lineRule="exact"/>
        <w:jc w:val="center"/>
        <w:rPr>
          <w:rFonts w:ascii="宋体" w:hAnsi="宋体" w:cs="宋体"/>
          <w:b/>
          <w:bCs/>
          <w:color w:val="000000"/>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1262"/>
        <w:gridCol w:w="1778"/>
        <w:gridCol w:w="3018"/>
      </w:tblGrid>
      <w:tr w:rsidR="004260C0" w14:paraId="3D172FE3" w14:textId="77777777">
        <w:trPr>
          <w:trHeight w:val="418"/>
          <w:jc w:val="center"/>
        </w:trPr>
        <w:tc>
          <w:tcPr>
            <w:tcW w:w="1535" w:type="dxa"/>
            <w:vAlign w:val="center"/>
          </w:tcPr>
          <w:p w14:paraId="16213220" w14:textId="77777777" w:rsidR="004260C0" w:rsidRDefault="001155F2">
            <w:pPr>
              <w:jc w:val="center"/>
              <w:rPr>
                <w:rFonts w:cs="宋体"/>
                <w:bCs/>
                <w:color w:val="000000"/>
                <w:szCs w:val="21"/>
              </w:rPr>
            </w:pPr>
            <w:r>
              <w:rPr>
                <w:rFonts w:cs="宋体" w:hint="eastAsia"/>
                <w:bCs/>
                <w:color w:val="000000"/>
                <w:szCs w:val="21"/>
              </w:rPr>
              <w:t>项目名称</w:t>
            </w:r>
            <w:r>
              <w:rPr>
                <w:rFonts w:cs="宋体" w:hint="eastAsia"/>
                <w:bCs/>
                <w:color w:val="000000"/>
                <w:szCs w:val="21"/>
              </w:rPr>
              <w:t xml:space="preserve"> </w:t>
            </w:r>
          </w:p>
        </w:tc>
        <w:tc>
          <w:tcPr>
            <w:tcW w:w="8221" w:type="dxa"/>
            <w:gridSpan w:val="4"/>
            <w:vAlign w:val="center"/>
          </w:tcPr>
          <w:p w14:paraId="128CC2BB" w14:textId="77777777" w:rsidR="004260C0" w:rsidRDefault="001155F2">
            <w:pPr>
              <w:jc w:val="center"/>
              <w:rPr>
                <w:rFonts w:cs="宋体"/>
                <w:bCs/>
                <w:color w:val="000000"/>
                <w:szCs w:val="21"/>
              </w:rPr>
            </w:pPr>
            <w:r>
              <w:rPr>
                <w:rFonts w:cs="宋体" w:hint="eastAsia"/>
                <w:bCs/>
                <w:color w:val="000000"/>
                <w:szCs w:val="21"/>
              </w:rPr>
              <w:t>“一带一路”国家传染病防治官员研修班</w:t>
            </w:r>
          </w:p>
        </w:tc>
      </w:tr>
      <w:tr w:rsidR="004260C0" w14:paraId="58538B1F" w14:textId="77777777">
        <w:trPr>
          <w:trHeight w:val="456"/>
          <w:jc w:val="center"/>
        </w:trPr>
        <w:tc>
          <w:tcPr>
            <w:tcW w:w="1535" w:type="dxa"/>
            <w:vAlign w:val="center"/>
          </w:tcPr>
          <w:p w14:paraId="3D94FAE5" w14:textId="77777777" w:rsidR="004260C0" w:rsidRDefault="001155F2">
            <w:pPr>
              <w:jc w:val="center"/>
              <w:rPr>
                <w:rFonts w:cs="宋体"/>
                <w:bCs/>
                <w:color w:val="000000"/>
                <w:szCs w:val="21"/>
              </w:rPr>
            </w:pPr>
            <w:r>
              <w:rPr>
                <w:rFonts w:cs="宋体" w:hint="eastAsia"/>
                <w:bCs/>
                <w:color w:val="000000"/>
                <w:szCs w:val="21"/>
              </w:rPr>
              <w:t>承办单位</w:t>
            </w:r>
          </w:p>
        </w:tc>
        <w:tc>
          <w:tcPr>
            <w:tcW w:w="8221" w:type="dxa"/>
            <w:gridSpan w:val="4"/>
            <w:vAlign w:val="center"/>
          </w:tcPr>
          <w:p w14:paraId="1769FE75" w14:textId="77777777" w:rsidR="004260C0" w:rsidRDefault="001155F2">
            <w:pPr>
              <w:jc w:val="center"/>
              <w:rPr>
                <w:rFonts w:cs="宋体"/>
                <w:bCs/>
                <w:color w:val="000000"/>
                <w:szCs w:val="21"/>
              </w:rPr>
            </w:pPr>
            <w:r>
              <w:rPr>
                <w:rFonts w:cs="宋体" w:hint="eastAsia"/>
                <w:bCs/>
                <w:color w:val="000000"/>
                <w:szCs w:val="21"/>
              </w:rPr>
              <w:t>江苏省血吸虫病防治研究所</w:t>
            </w:r>
          </w:p>
        </w:tc>
      </w:tr>
      <w:tr w:rsidR="004260C0" w14:paraId="0A7580F7" w14:textId="77777777">
        <w:trPr>
          <w:trHeight w:val="461"/>
          <w:jc w:val="center"/>
        </w:trPr>
        <w:tc>
          <w:tcPr>
            <w:tcW w:w="1535" w:type="dxa"/>
            <w:vAlign w:val="center"/>
          </w:tcPr>
          <w:p w14:paraId="180CFC15" w14:textId="77777777" w:rsidR="004260C0" w:rsidRDefault="001155F2">
            <w:pPr>
              <w:jc w:val="center"/>
              <w:rPr>
                <w:rFonts w:cs="宋体"/>
                <w:bCs/>
                <w:color w:val="000000"/>
                <w:szCs w:val="21"/>
              </w:rPr>
            </w:pPr>
            <w:r>
              <w:rPr>
                <w:rFonts w:cs="宋体" w:hint="eastAsia"/>
                <w:bCs/>
                <w:color w:val="000000"/>
                <w:szCs w:val="21"/>
              </w:rPr>
              <w:t>举办时间</w:t>
            </w:r>
          </w:p>
        </w:tc>
        <w:tc>
          <w:tcPr>
            <w:tcW w:w="3425" w:type="dxa"/>
            <w:gridSpan w:val="2"/>
            <w:vAlign w:val="center"/>
          </w:tcPr>
          <w:p w14:paraId="452F609C" w14:textId="77777777" w:rsidR="004260C0" w:rsidRDefault="001155F2">
            <w:pPr>
              <w:autoSpaceDE w:val="0"/>
              <w:autoSpaceDN w:val="0"/>
              <w:adjustRightInd w:val="0"/>
              <w:spacing w:before="45" w:line="245" w:lineRule="exact"/>
              <w:ind w:left="15"/>
              <w:jc w:val="center"/>
              <w:rPr>
                <w:rFonts w:cs="宋体"/>
                <w:bCs/>
                <w:color w:val="000000"/>
                <w:szCs w:val="21"/>
              </w:rPr>
            </w:pPr>
            <w:r>
              <w:rPr>
                <w:rFonts w:cs="宋体" w:hint="eastAsia"/>
                <w:bCs/>
                <w:color w:val="000000"/>
                <w:szCs w:val="21"/>
              </w:rPr>
              <w:t>2021</w:t>
            </w:r>
            <w:r>
              <w:rPr>
                <w:rFonts w:cs="宋体" w:hint="eastAsia"/>
                <w:bCs/>
                <w:color w:val="000000"/>
                <w:szCs w:val="21"/>
              </w:rPr>
              <w:t>年</w:t>
            </w:r>
            <w:r>
              <w:rPr>
                <w:rFonts w:cs="宋体" w:hint="eastAsia"/>
                <w:bCs/>
                <w:color w:val="000000"/>
                <w:szCs w:val="21"/>
              </w:rPr>
              <w:t>4</w:t>
            </w:r>
            <w:r>
              <w:rPr>
                <w:rFonts w:cs="宋体" w:hint="eastAsia"/>
                <w:bCs/>
                <w:color w:val="000000"/>
                <w:szCs w:val="21"/>
              </w:rPr>
              <w:t>月</w:t>
            </w:r>
            <w:r>
              <w:rPr>
                <w:rFonts w:cs="宋体" w:hint="eastAsia"/>
                <w:bCs/>
                <w:color w:val="000000"/>
                <w:szCs w:val="21"/>
              </w:rPr>
              <w:t>15</w:t>
            </w:r>
            <w:r>
              <w:rPr>
                <w:rFonts w:cs="宋体" w:hint="eastAsia"/>
                <w:bCs/>
                <w:color w:val="000000"/>
                <w:szCs w:val="21"/>
              </w:rPr>
              <w:t>日至</w:t>
            </w:r>
            <w:r>
              <w:rPr>
                <w:rFonts w:cs="宋体" w:hint="eastAsia"/>
                <w:bCs/>
                <w:color w:val="000000"/>
                <w:szCs w:val="21"/>
              </w:rPr>
              <w:t>4</w:t>
            </w:r>
            <w:r>
              <w:rPr>
                <w:rFonts w:cs="宋体" w:hint="eastAsia"/>
                <w:bCs/>
                <w:color w:val="000000"/>
                <w:szCs w:val="21"/>
              </w:rPr>
              <w:t>月</w:t>
            </w:r>
            <w:r>
              <w:rPr>
                <w:rFonts w:cs="宋体" w:hint="eastAsia"/>
                <w:bCs/>
                <w:color w:val="000000"/>
                <w:szCs w:val="21"/>
              </w:rPr>
              <w:t>28</w:t>
            </w:r>
            <w:r>
              <w:rPr>
                <w:rFonts w:cs="宋体" w:hint="eastAsia"/>
                <w:bCs/>
                <w:color w:val="000000"/>
                <w:szCs w:val="21"/>
              </w:rPr>
              <w:t>日</w:t>
            </w:r>
          </w:p>
        </w:tc>
        <w:tc>
          <w:tcPr>
            <w:tcW w:w="1778" w:type="dxa"/>
            <w:vAlign w:val="center"/>
          </w:tcPr>
          <w:p w14:paraId="459A163D" w14:textId="77777777" w:rsidR="004260C0" w:rsidRDefault="001155F2">
            <w:pPr>
              <w:jc w:val="center"/>
              <w:rPr>
                <w:rFonts w:cs="宋体"/>
                <w:bCs/>
                <w:color w:val="000000"/>
                <w:szCs w:val="21"/>
              </w:rPr>
            </w:pPr>
            <w:r>
              <w:rPr>
                <w:rFonts w:cs="宋体" w:hint="eastAsia"/>
                <w:bCs/>
                <w:color w:val="000000"/>
                <w:szCs w:val="21"/>
              </w:rPr>
              <w:t>项目语言</w:t>
            </w:r>
          </w:p>
        </w:tc>
        <w:tc>
          <w:tcPr>
            <w:tcW w:w="3018" w:type="dxa"/>
            <w:vAlign w:val="center"/>
          </w:tcPr>
          <w:p w14:paraId="43540CA2" w14:textId="77777777" w:rsidR="004260C0" w:rsidRDefault="001155F2">
            <w:pPr>
              <w:jc w:val="center"/>
              <w:rPr>
                <w:rFonts w:cs="宋体"/>
                <w:bCs/>
                <w:color w:val="000000"/>
                <w:szCs w:val="21"/>
              </w:rPr>
            </w:pPr>
            <w:r>
              <w:rPr>
                <w:rFonts w:cs="宋体" w:hint="eastAsia"/>
                <w:bCs/>
                <w:color w:val="000000"/>
                <w:szCs w:val="21"/>
              </w:rPr>
              <w:t>英语</w:t>
            </w:r>
          </w:p>
        </w:tc>
      </w:tr>
      <w:tr w:rsidR="004260C0" w14:paraId="23C54689" w14:textId="77777777">
        <w:trPr>
          <w:trHeight w:val="440"/>
          <w:jc w:val="center"/>
        </w:trPr>
        <w:tc>
          <w:tcPr>
            <w:tcW w:w="1535" w:type="dxa"/>
            <w:vAlign w:val="center"/>
          </w:tcPr>
          <w:p w14:paraId="58E13C9A" w14:textId="77777777" w:rsidR="004260C0" w:rsidRDefault="001155F2">
            <w:pPr>
              <w:pStyle w:val="a3"/>
              <w:jc w:val="center"/>
              <w:rPr>
                <w:rFonts w:cs="宋体"/>
                <w:bCs/>
                <w:color w:val="000000"/>
                <w:szCs w:val="21"/>
              </w:rPr>
            </w:pPr>
            <w:r>
              <w:rPr>
                <w:rFonts w:cs="宋体" w:hint="eastAsia"/>
                <w:bCs/>
                <w:color w:val="000000"/>
                <w:szCs w:val="21"/>
              </w:rPr>
              <w:t>举办方式</w:t>
            </w:r>
          </w:p>
        </w:tc>
        <w:tc>
          <w:tcPr>
            <w:tcW w:w="3425" w:type="dxa"/>
            <w:gridSpan w:val="2"/>
            <w:vAlign w:val="center"/>
          </w:tcPr>
          <w:p w14:paraId="53DEB49D" w14:textId="77777777" w:rsidR="004260C0" w:rsidRDefault="001155F2">
            <w:pPr>
              <w:jc w:val="center"/>
              <w:rPr>
                <w:color w:val="000000"/>
                <w:szCs w:val="21"/>
              </w:rPr>
            </w:pPr>
            <w:r>
              <w:rPr>
                <w:rFonts w:hint="eastAsia"/>
                <w:color w:val="000000"/>
                <w:szCs w:val="21"/>
              </w:rPr>
              <w:t>线上</w:t>
            </w:r>
          </w:p>
        </w:tc>
        <w:tc>
          <w:tcPr>
            <w:tcW w:w="1778" w:type="dxa"/>
            <w:vAlign w:val="center"/>
          </w:tcPr>
          <w:p w14:paraId="21C3CE9E" w14:textId="77777777" w:rsidR="004260C0" w:rsidRDefault="001155F2">
            <w:pPr>
              <w:jc w:val="center"/>
              <w:rPr>
                <w:color w:val="000000"/>
                <w:szCs w:val="21"/>
              </w:rPr>
            </w:pPr>
            <w:r>
              <w:rPr>
                <w:rFonts w:hint="eastAsia"/>
                <w:color w:val="000000"/>
                <w:szCs w:val="21"/>
              </w:rPr>
              <w:t>使用平台</w:t>
            </w:r>
          </w:p>
        </w:tc>
        <w:tc>
          <w:tcPr>
            <w:tcW w:w="3018" w:type="dxa"/>
            <w:vAlign w:val="center"/>
          </w:tcPr>
          <w:p w14:paraId="6FDA463B" w14:textId="77777777" w:rsidR="004260C0" w:rsidRDefault="001155F2">
            <w:pPr>
              <w:jc w:val="center"/>
              <w:rPr>
                <w:rFonts w:cs="宋体"/>
                <w:bCs/>
                <w:color w:val="000000"/>
                <w:szCs w:val="21"/>
              </w:rPr>
            </w:pPr>
            <w:r>
              <w:rPr>
                <w:rFonts w:cs="宋体" w:hint="eastAsia"/>
                <w:bCs/>
                <w:szCs w:val="21"/>
              </w:rPr>
              <w:t>ZOOM</w:t>
            </w:r>
            <w:r>
              <w:rPr>
                <w:rFonts w:cs="宋体" w:hint="eastAsia"/>
                <w:bCs/>
                <w:szCs w:val="21"/>
              </w:rPr>
              <w:t>平台</w:t>
            </w:r>
          </w:p>
        </w:tc>
      </w:tr>
      <w:tr w:rsidR="004260C0" w14:paraId="7D571B26" w14:textId="77777777">
        <w:trPr>
          <w:trHeight w:val="460"/>
          <w:jc w:val="center"/>
        </w:trPr>
        <w:tc>
          <w:tcPr>
            <w:tcW w:w="1535" w:type="dxa"/>
            <w:vAlign w:val="center"/>
          </w:tcPr>
          <w:p w14:paraId="622FCE68" w14:textId="77777777" w:rsidR="004260C0" w:rsidRDefault="001155F2">
            <w:pPr>
              <w:pStyle w:val="a3"/>
              <w:jc w:val="center"/>
              <w:rPr>
                <w:rFonts w:cs="宋体"/>
                <w:bCs/>
                <w:color w:val="000000"/>
                <w:szCs w:val="21"/>
              </w:rPr>
            </w:pPr>
            <w:r>
              <w:rPr>
                <w:rFonts w:cs="宋体" w:hint="eastAsia"/>
                <w:bCs/>
                <w:color w:val="000000"/>
                <w:szCs w:val="21"/>
              </w:rPr>
              <w:t>邀请国别</w:t>
            </w:r>
          </w:p>
        </w:tc>
        <w:tc>
          <w:tcPr>
            <w:tcW w:w="3425" w:type="dxa"/>
            <w:gridSpan w:val="2"/>
            <w:vAlign w:val="center"/>
          </w:tcPr>
          <w:p w14:paraId="5F0E6769" w14:textId="77777777" w:rsidR="004260C0" w:rsidRDefault="001155F2">
            <w:pPr>
              <w:jc w:val="center"/>
              <w:rPr>
                <w:color w:val="000000"/>
                <w:szCs w:val="21"/>
              </w:rPr>
            </w:pPr>
            <w:r>
              <w:rPr>
                <w:rFonts w:cs="宋体" w:hint="eastAsia"/>
                <w:bCs/>
                <w:color w:val="000000"/>
                <w:szCs w:val="21"/>
              </w:rPr>
              <w:t>“一带一路”国家</w:t>
            </w:r>
          </w:p>
        </w:tc>
        <w:tc>
          <w:tcPr>
            <w:tcW w:w="1778" w:type="dxa"/>
            <w:vAlign w:val="center"/>
          </w:tcPr>
          <w:p w14:paraId="46A21C1C" w14:textId="77777777" w:rsidR="004260C0" w:rsidRDefault="001155F2">
            <w:pPr>
              <w:jc w:val="center"/>
              <w:rPr>
                <w:color w:val="000000"/>
                <w:szCs w:val="21"/>
              </w:rPr>
            </w:pPr>
            <w:r>
              <w:rPr>
                <w:rFonts w:hint="eastAsia"/>
                <w:color w:val="000000"/>
                <w:szCs w:val="21"/>
              </w:rPr>
              <w:t>计划人数</w:t>
            </w:r>
          </w:p>
        </w:tc>
        <w:tc>
          <w:tcPr>
            <w:tcW w:w="3018" w:type="dxa"/>
            <w:vAlign w:val="center"/>
          </w:tcPr>
          <w:p w14:paraId="541D2667" w14:textId="77777777" w:rsidR="004260C0" w:rsidRDefault="001155F2">
            <w:pPr>
              <w:jc w:val="center"/>
              <w:rPr>
                <w:color w:val="000000"/>
                <w:szCs w:val="21"/>
              </w:rPr>
            </w:pPr>
            <w:r>
              <w:rPr>
                <w:rFonts w:cs="宋体" w:hint="eastAsia"/>
                <w:bCs/>
                <w:color w:val="000000"/>
                <w:szCs w:val="21"/>
              </w:rPr>
              <w:t>25</w:t>
            </w:r>
            <w:r>
              <w:rPr>
                <w:rFonts w:cs="宋体" w:hint="eastAsia"/>
                <w:bCs/>
                <w:color w:val="000000"/>
                <w:szCs w:val="21"/>
              </w:rPr>
              <w:t>人</w:t>
            </w:r>
          </w:p>
        </w:tc>
      </w:tr>
      <w:tr w:rsidR="004260C0" w14:paraId="41F84A2D" w14:textId="77777777">
        <w:trPr>
          <w:trHeight w:val="551"/>
          <w:jc w:val="center"/>
        </w:trPr>
        <w:tc>
          <w:tcPr>
            <w:tcW w:w="1535" w:type="dxa"/>
            <w:vAlign w:val="center"/>
          </w:tcPr>
          <w:p w14:paraId="11B989ED" w14:textId="77777777" w:rsidR="004260C0" w:rsidRDefault="001155F2">
            <w:pPr>
              <w:jc w:val="center"/>
              <w:rPr>
                <w:rFonts w:cs="宋体"/>
                <w:bCs/>
                <w:color w:val="000000"/>
                <w:szCs w:val="21"/>
              </w:rPr>
            </w:pPr>
            <w:r>
              <w:rPr>
                <w:rFonts w:cs="宋体" w:hint="eastAsia"/>
                <w:bCs/>
                <w:color w:val="000000"/>
                <w:szCs w:val="21"/>
              </w:rPr>
              <w:t>培训目标</w:t>
            </w:r>
          </w:p>
        </w:tc>
        <w:tc>
          <w:tcPr>
            <w:tcW w:w="8221" w:type="dxa"/>
            <w:gridSpan w:val="4"/>
            <w:vAlign w:val="center"/>
          </w:tcPr>
          <w:p w14:paraId="15ED0C29" w14:textId="77777777" w:rsidR="004260C0" w:rsidRDefault="001155F2">
            <w:pPr>
              <w:pStyle w:val="a3"/>
              <w:rPr>
                <w:rFonts w:cs="宋体"/>
                <w:bCs/>
                <w:color w:val="000000"/>
                <w:szCs w:val="21"/>
              </w:rPr>
            </w:pPr>
            <w:r>
              <w:rPr>
                <w:rFonts w:cs="宋体" w:hint="eastAsia"/>
                <w:bCs/>
                <w:color w:val="000000"/>
                <w:szCs w:val="21"/>
              </w:rPr>
              <w:t>使学员了解中国传染病预防控制的政策、技术和经验；学员能够根据所学内容，结合本国实际情况，切实有效提高管理水平和技术能力，促进传染病防控领域的对外合作交流。</w:t>
            </w:r>
          </w:p>
        </w:tc>
      </w:tr>
      <w:tr w:rsidR="004260C0" w14:paraId="198EC279" w14:textId="77777777">
        <w:trPr>
          <w:trHeight w:val="700"/>
          <w:jc w:val="center"/>
        </w:trPr>
        <w:tc>
          <w:tcPr>
            <w:tcW w:w="1535" w:type="dxa"/>
            <w:vMerge w:val="restart"/>
            <w:vAlign w:val="center"/>
          </w:tcPr>
          <w:p w14:paraId="6D426C8C" w14:textId="77777777" w:rsidR="004260C0" w:rsidRDefault="001155F2">
            <w:pPr>
              <w:jc w:val="center"/>
              <w:rPr>
                <w:rFonts w:cs="宋体"/>
                <w:bCs/>
                <w:color w:val="000000"/>
                <w:szCs w:val="21"/>
              </w:rPr>
            </w:pPr>
            <w:r>
              <w:rPr>
                <w:rFonts w:cs="宋体" w:hint="eastAsia"/>
                <w:bCs/>
                <w:color w:val="000000"/>
                <w:szCs w:val="21"/>
              </w:rPr>
              <w:t>学员要求</w:t>
            </w:r>
          </w:p>
        </w:tc>
        <w:tc>
          <w:tcPr>
            <w:tcW w:w="2163" w:type="dxa"/>
            <w:vAlign w:val="center"/>
          </w:tcPr>
          <w:p w14:paraId="284B2CA6" w14:textId="77777777" w:rsidR="004260C0" w:rsidRDefault="001155F2">
            <w:pPr>
              <w:pStyle w:val="a3"/>
              <w:jc w:val="center"/>
              <w:rPr>
                <w:rFonts w:cs="宋体"/>
                <w:bCs/>
                <w:color w:val="000000"/>
                <w:szCs w:val="21"/>
              </w:rPr>
            </w:pPr>
            <w:r>
              <w:rPr>
                <w:rFonts w:cs="宋体" w:hint="eastAsia"/>
                <w:bCs/>
                <w:color w:val="000000"/>
                <w:szCs w:val="21"/>
              </w:rPr>
              <w:t>专业背景</w:t>
            </w:r>
          </w:p>
        </w:tc>
        <w:tc>
          <w:tcPr>
            <w:tcW w:w="6058" w:type="dxa"/>
            <w:gridSpan w:val="3"/>
            <w:vAlign w:val="center"/>
          </w:tcPr>
          <w:p w14:paraId="66FCA475" w14:textId="77777777" w:rsidR="004260C0" w:rsidRDefault="001155F2">
            <w:pPr>
              <w:rPr>
                <w:color w:val="000000"/>
                <w:szCs w:val="21"/>
              </w:rPr>
            </w:pPr>
            <w:r>
              <w:rPr>
                <w:rFonts w:hint="eastAsia"/>
                <w:color w:val="000000"/>
                <w:szCs w:val="21"/>
              </w:rPr>
              <w:t>——领域或专业：公共卫生、预防医学与传染病控制</w:t>
            </w:r>
            <w:r>
              <w:rPr>
                <w:rFonts w:cs="宋体" w:hint="eastAsia"/>
                <w:bCs/>
                <w:color w:val="000000"/>
                <w:szCs w:val="21"/>
              </w:rPr>
              <w:t>相关专业</w:t>
            </w:r>
          </w:p>
          <w:p w14:paraId="053E19A3" w14:textId="77777777" w:rsidR="004260C0" w:rsidRDefault="001155F2">
            <w:pPr>
              <w:rPr>
                <w:color w:val="000000"/>
                <w:szCs w:val="21"/>
              </w:rPr>
            </w:pPr>
            <w:r>
              <w:rPr>
                <w:rFonts w:hint="eastAsia"/>
                <w:color w:val="000000"/>
                <w:szCs w:val="21"/>
              </w:rPr>
              <w:t>——工作岗位：“一带一路”国家</w:t>
            </w:r>
            <w:r>
              <w:rPr>
                <w:rFonts w:cs="宋体" w:hint="eastAsia"/>
                <w:bCs/>
                <w:color w:val="000000"/>
                <w:szCs w:val="21"/>
              </w:rPr>
              <w:t>从事传染病管理、规划、诊断和防控相关</w:t>
            </w:r>
            <w:r>
              <w:rPr>
                <w:rFonts w:hint="eastAsia"/>
                <w:color w:val="000000"/>
                <w:szCs w:val="21"/>
              </w:rPr>
              <w:t>的政府部门官员及技术人员</w:t>
            </w:r>
          </w:p>
          <w:p w14:paraId="3A6A42BB" w14:textId="77777777" w:rsidR="004260C0" w:rsidRDefault="001155F2">
            <w:pPr>
              <w:rPr>
                <w:color w:val="000000"/>
                <w:szCs w:val="21"/>
              </w:rPr>
            </w:pPr>
            <w:r>
              <w:rPr>
                <w:rFonts w:hint="eastAsia"/>
                <w:color w:val="000000"/>
                <w:szCs w:val="21"/>
              </w:rPr>
              <w:t>——级别、学历学位或其他相关资质要求：司处级</w:t>
            </w:r>
          </w:p>
        </w:tc>
      </w:tr>
      <w:tr w:rsidR="004260C0" w14:paraId="15ED1F97" w14:textId="77777777">
        <w:trPr>
          <w:trHeight w:val="420"/>
          <w:jc w:val="center"/>
        </w:trPr>
        <w:tc>
          <w:tcPr>
            <w:tcW w:w="1535" w:type="dxa"/>
            <w:vMerge/>
            <w:vAlign w:val="center"/>
          </w:tcPr>
          <w:p w14:paraId="14C75AD3" w14:textId="77777777" w:rsidR="004260C0" w:rsidRDefault="004260C0">
            <w:pPr>
              <w:jc w:val="center"/>
              <w:rPr>
                <w:rFonts w:cs="宋体"/>
                <w:bCs/>
                <w:color w:val="000000"/>
                <w:szCs w:val="21"/>
              </w:rPr>
            </w:pPr>
          </w:p>
        </w:tc>
        <w:tc>
          <w:tcPr>
            <w:tcW w:w="2163" w:type="dxa"/>
            <w:vAlign w:val="center"/>
          </w:tcPr>
          <w:p w14:paraId="3EF41357" w14:textId="77777777" w:rsidR="004260C0" w:rsidRDefault="001155F2">
            <w:pPr>
              <w:pStyle w:val="a3"/>
              <w:jc w:val="center"/>
              <w:rPr>
                <w:rFonts w:cs="宋体"/>
                <w:bCs/>
                <w:color w:val="000000"/>
                <w:szCs w:val="21"/>
              </w:rPr>
            </w:pPr>
            <w:r>
              <w:rPr>
                <w:rFonts w:cs="宋体" w:hint="eastAsia"/>
                <w:bCs/>
                <w:color w:val="000000"/>
                <w:szCs w:val="21"/>
              </w:rPr>
              <w:t>年龄</w:t>
            </w:r>
          </w:p>
        </w:tc>
        <w:tc>
          <w:tcPr>
            <w:tcW w:w="6058" w:type="dxa"/>
            <w:gridSpan w:val="3"/>
            <w:vAlign w:val="center"/>
          </w:tcPr>
          <w:p w14:paraId="3496BD68" w14:textId="77777777" w:rsidR="004260C0" w:rsidRDefault="001155F2">
            <w:pPr>
              <w:pStyle w:val="a3"/>
            </w:pPr>
            <w:r>
              <w:rPr>
                <w:rFonts w:hint="eastAsia"/>
              </w:rPr>
              <w:t>不高于受援国法定退休年龄</w:t>
            </w:r>
          </w:p>
        </w:tc>
      </w:tr>
      <w:tr w:rsidR="004260C0" w14:paraId="1F9B9ED3" w14:textId="77777777">
        <w:trPr>
          <w:trHeight w:val="440"/>
          <w:jc w:val="center"/>
        </w:trPr>
        <w:tc>
          <w:tcPr>
            <w:tcW w:w="1535" w:type="dxa"/>
            <w:vMerge/>
            <w:vAlign w:val="center"/>
          </w:tcPr>
          <w:p w14:paraId="44E1B168" w14:textId="77777777" w:rsidR="004260C0" w:rsidRDefault="004260C0">
            <w:pPr>
              <w:jc w:val="center"/>
              <w:rPr>
                <w:rFonts w:cs="宋体"/>
                <w:bCs/>
                <w:color w:val="000000"/>
                <w:szCs w:val="21"/>
              </w:rPr>
            </w:pPr>
          </w:p>
        </w:tc>
        <w:tc>
          <w:tcPr>
            <w:tcW w:w="2163" w:type="dxa"/>
            <w:vAlign w:val="center"/>
          </w:tcPr>
          <w:p w14:paraId="215FBC8C" w14:textId="77777777" w:rsidR="004260C0" w:rsidRDefault="001155F2">
            <w:pPr>
              <w:jc w:val="center"/>
              <w:rPr>
                <w:rFonts w:cs="宋体"/>
                <w:bCs/>
                <w:color w:val="000000"/>
                <w:szCs w:val="21"/>
              </w:rPr>
            </w:pPr>
            <w:r>
              <w:rPr>
                <w:rFonts w:cs="宋体" w:hint="eastAsia"/>
                <w:bCs/>
                <w:color w:val="000000"/>
                <w:szCs w:val="21"/>
              </w:rPr>
              <w:t>身体健康</w:t>
            </w:r>
          </w:p>
        </w:tc>
        <w:tc>
          <w:tcPr>
            <w:tcW w:w="6058" w:type="dxa"/>
            <w:gridSpan w:val="3"/>
            <w:vAlign w:val="center"/>
          </w:tcPr>
          <w:p w14:paraId="70D1118F" w14:textId="77777777" w:rsidR="004260C0" w:rsidRDefault="001155F2">
            <w:pPr>
              <w:rPr>
                <w:color w:val="000000"/>
                <w:szCs w:val="21"/>
              </w:rPr>
            </w:pPr>
            <w:r>
              <w:rPr>
                <w:rFonts w:hint="eastAsia"/>
                <w:color w:val="000000"/>
                <w:szCs w:val="21"/>
              </w:rPr>
              <w:t>能够按时参加线上培训课程</w:t>
            </w:r>
          </w:p>
        </w:tc>
      </w:tr>
      <w:tr w:rsidR="004260C0" w14:paraId="6EF3E39E" w14:textId="77777777">
        <w:trPr>
          <w:trHeight w:val="460"/>
          <w:jc w:val="center"/>
        </w:trPr>
        <w:tc>
          <w:tcPr>
            <w:tcW w:w="1535" w:type="dxa"/>
            <w:vMerge/>
            <w:vAlign w:val="center"/>
          </w:tcPr>
          <w:p w14:paraId="3028D281" w14:textId="77777777" w:rsidR="004260C0" w:rsidRDefault="004260C0">
            <w:pPr>
              <w:jc w:val="center"/>
              <w:rPr>
                <w:rFonts w:cs="宋体"/>
                <w:bCs/>
                <w:color w:val="000000"/>
                <w:szCs w:val="21"/>
              </w:rPr>
            </w:pPr>
          </w:p>
        </w:tc>
        <w:tc>
          <w:tcPr>
            <w:tcW w:w="2163" w:type="dxa"/>
            <w:vAlign w:val="center"/>
          </w:tcPr>
          <w:p w14:paraId="29206E24" w14:textId="77777777" w:rsidR="004260C0" w:rsidRDefault="001155F2">
            <w:pPr>
              <w:jc w:val="center"/>
              <w:rPr>
                <w:rFonts w:cs="宋体"/>
                <w:bCs/>
                <w:color w:val="000000"/>
                <w:szCs w:val="21"/>
              </w:rPr>
            </w:pPr>
            <w:r>
              <w:rPr>
                <w:rFonts w:cs="宋体" w:hint="eastAsia"/>
                <w:bCs/>
                <w:color w:val="000000"/>
                <w:szCs w:val="21"/>
              </w:rPr>
              <w:t>语言能力</w:t>
            </w:r>
          </w:p>
        </w:tc>
        <w:tc>
          <w:tcPr>
            <w:tcW w:w="6058" w:type="dxa"/>
            <w:gridSpan w:val="3"/>
            <w:vAlign w:val="center"/>
          </w:tcPr>
          <w:p w14:paraId="5C2E154C" w14:textId="77777777" w:rsidR="004260C0" w:rsidRDefault="001155F2">
            <w:pPr>
              <w:rPr>
                <w:color w:val="000000"/>
                <w:szCs w:val="21"/>
              </w:rPr>
            </w:pPr>
            <w:r>
              <w:rPr>
                <w:rFonts w:hint="eastAsia"/>
                <w:color w:val="000000"/>
                <w:szCs w:val="21"/>
              </w:rPr>
              <w:t>学员英语听、说、读、写能力满足听课及研讨交流要求</w:t>
            </w:r>
          </w:p>
        </w:tc>
      </w:tr>
      <w:tr w:rsidR="004260C0" w14:paraId="5B6DA616" w14:textId="77777777">
        <w:trPr>
          <w:trHeight w:val="535"/>
          <w:jc w:val="center"/>
        </w:trPr>
        <w:tc>
          <w:tcPr>
            <w:tcW w:w="1535" w:type="dxa"/>
            <w:vMerge/>
            <w:vAlign w:val="center"/>
          </w:tcPr>
          <w:p w14:paraId="1D700A87" w14:textId="77777777" w:rsidR="004260C0" w:rsidRDefault="004260C0">
            <w:pPr>
              <w:jc w:val="center"/>
              <w:rPr>
                <w:rFonts w:cs="宋体"/>
                <w:bCs/>
                <w:color w:val="000000"/>
                <w:szCs w:val="21"/>
              </w:rPr>
            </w:pPr>
          </w:p>
        </w:tc>
        <w:tc>
          <w:tcPr>
            <w:tcW w:w="2163" w:type="dxa"/>
            <w:vAlign w:val="center"/>
          </w:tcPr>
          <w:p w14:paraId="6E50A6B2" w14:textId="77777777" w:rsidR="004260C0" w:rsidRDefault="001155F2">
            <w:pPr>
              <w:jc w:val="center"/>
              <w:rPr>
                <w:rFonts w:cs="宋体"/>
                <w:bCs/>
                <w:color w:val="000000"/>
                <w:szCs w:val="21"/>
              </w:rPr>
            </w:pPr>
            <w:r>
              <w:rPr>
                <w:rFonts w:cs="宋体" w:hint="eastAsia"/>
                <w:bCs/>
                <w:color w:val="000000"/>
                <w:szCs w:val="21"/>
              </w:rPr>
              <w:t>其</w:t>
            </w:r>
            <w:r>
              <w:rPr>
                <w:rFonts w:cs="宋体" w:hint="eastAsia"/>
                <w:bCs/>
                <w:color w:val="000000"/>
                <w:szCs w:val="21"/>
              </w:rPr>
              <w:t xml:space="preserve"> </w:t>
            </w:r>
            <w:r>
              <w:rPr>
                <w:rFonts w:cs="宋体" w:hint="eastAsia"/>
                <w:bCs/>
                <w:color w:val="000000"/>
                <w:szCs w:val="21"/>
              </w:rPr>
              <w:t>它</w:t>
            </w:r>
          </w:p>
        </w:tc>
        <w:tc>
          <w:tcPr>
            <w:tcW w:w="6058" w:type="dxa"/>
            <w:gridSpan w:val="3"/>
            <w:vAlign w:val="center"/>
          </w:tcPr>
          <w:p w14:paraId="2717E9B6" w14:textId="77777777" w:rsidR="004260C0" w:rsidRDefault="001155F2">
            <w:pPr>
              <w:rPr>
                <w:color w:val="000000"/>
                <w:szCs w:val="21"/>
              </w:rPr>
            </w:pPr>
            <w:r>
              <w:rPr>
                <w:rFonts w:hint="eastAsia"/>
                <w:color w:val="000000"/>
                <w:szCs w:val="21"/>
              </w:rPr>
              <w:t>能够使用</w:t>
            </w:r>
            <w:r>
              <w:rPr>
                <w:rFonts w:hint="eastAsia"/>
                <w:color w:val="000000"/>
                <w:szCs w:val="21"/>
              </w:rPr>
              <w:t>Z</w:t>
            </w:r>
            <w:r>
              <w:rPr>
                <w:color w:val="000000"/>
                <w:szCs w:val="21"/>
              </w:rPr>
              <w:t>OOM</w:t>
            </w:r>
            <w:r>
              <w:rPr>
                <w:rFonts w:hint="eastAsia"/>
                <w:color w:val="000000"/>
                <w:szCs w:val="21"/>
              </w:rPr>
              <w:t>平台，完成项目日程</w:t>
            </w:r>
          </w:p>
        </w:tc>
      </w:tr>
      <w:tr w:rsidR="004260C0" w14:paraId="60A2C32E" w14:textId="77777777">
        <w:trPr>
          <w:trHeight w:val="696"/>
          <w:jc w:val="center"/>
        </w:trPr>
        <w:tc>
          <w:tcPr>
            <w:tcW w:w="1535" w:type="dxa"/>
            <w:vAlign w:val="center"/>
          </w:tcPr>
          <w:p w14:paraId="188971F6" w14:textId="77777777" w:rsidR="004260C0" w:rsidRDefault="001155F2">
            <w:pPr>
              <w:jc w:val="center"/>
              <w:rPr>
                <w:rFonts w:cs="宋体"/>
                <w:bCs/>
                <w:color w:val="000000"/>
                <w:szCs w:val="21"/>
              </w:rPr>
            </w:pPr>
            <w:r>
              <w:rPr>
                <w:rFonts w:cs="宋体" w:hint="eastAsia"/>
                <w:bCs/>
                <w:color w:val="000000"/>
                <w:szCs w:val="21"/>
              </w:rPr>
              <w:t>培训内容介绍</w:t>
            </w:r>
          </w:p>
        </w:tc>
        <w:tc>
          <w:tcPr>
            <w:tcW w:w="8221" w:type="dxa"/>
            <w:gridSpan w:val="4"/>
            <w:vAlign w:val="center"/>
          </w:tcPr>
          <w:p w14:paraId="6BE5A748" w14:textId="77777777" w:rsidR="004260C0" w:rsidRDefault="001155F2">
            <w:pPr>
              <w:pStyle w:val="a3"/>
              <w:numPr>
                <w:ilvl w:val="0"/>
                <w:numId w:val="1"/>
              </w:numPr>
              <w:rPr>
                <w:rFonts w:cs="宋体"/>
                <w:bCs/>
                <w:color w:val="000000"/>
                <w:szCs w:val="21"/>
              </w:rPr>
            </w:pPr>
            <w:r>
              <w:rPr>
                <w:rFonts w:cs="宋体" w:hint="eastAsia"/>
                <w:bCs/>
                <w:color w:val="000000"/>
                <w:szCs w:val="21"/>
              </w:rPr>
              <w:t>主要培训课程及内容介绍</w:t>
            </w:r>
          </w:p>
          <w:p w14:paraId="644F68D8" w14:textId="77777777" w:rsidR="004260C0" w:rsidRDefault="001155F2">
            <w:pPr>
              <w:pStyle w:val="a3"/>
              <w:numPr>
                <w:ilvl w:val="0"/>
                <w:numId w:val="2"/>
              </w:numPr>
              <w:rPr>
                <w:szCs w:val="21"/>
              </w:rPr>
            </w:pPr>
            <w:r>
              <w:rPr>
                <w:rFonts w:hint="eastAsia"/>
                <w:szCs w:val="21"/>
              </w:rPr>
              <w:t>中国国情概况：主要介绍新中国成立</w:t>
            </w:r>
            <w:r>
              <w:rPr>
                <w:rFonts w:hint="eastAsia"/>
                <w:szCs w:val="21"/>
              </w:rPr>
              <w:t>70</w:t>
            </w:r>
            <w:r>
              <w:rPr>
                <w:rFonts w:hint="eastAsia"/>
                <w:szCs w:val="21"/>
              </w:rPr>
              <w:t>年、改革开放</w:t>
            </w:r>
            <w:r>
              <w:rPr>
                <w:rFonts w:hint="eastAsia"/>
                <w:szCs w:val="21"/>
              </w:rPr>
              <w:t>40</w:t>
            </w:r>
            <w:r>
              <w:rPr>
                <w:rFonts w:hint="eastAsia"/>
                <w:szCs w:val="21"/>
              </w:rPr>
              <w:t>年以来，中国的政治、经济、社会、文化等发展现状，以及所取得的成就；</w:t>
            </w:r>
            <w:r>
              <w:rPr>
                <w:rFonts w:hint="eastAsia"/>
                <w:szCs w:val="21"/>
              </w:rPr>
              <w:t xml:space="preserve"> </w:t>
            </w:r>
          </w:p>
          <w:p w14:paraId="557611B1" w14:textId="77777777" w:rsidR="004260C0" w:rsidRDefault="001155F2">
            <w:pPr>
              <w:pStyle w:val="a3"/>
              <w:numPr>
                <w:ilvl w:val="0"/>
                <w:numId w:val="2"/>
              </w:numPr>
              <w:rPr>
                <w:color w:val="000000"/>
                <w:szCs w:val="21"/>
              </w:rPr>
            </w:pPr>
            <w:r>
              <w:rPr>
                <w:rFonts w:hint="eastAsia"/>
                <w:color w:val="000000"/>
                <w:szCs w:val="21"/>
              </w:rPr>
              <w:t>中国新冠疫情防控现状</w:t>
            </w:r>
            <w:r>
              <w:rPr>
                <w:rFonts w:hint="eastAsia"/>
                <w:color w:val="000000"/>
                <w:szCs w:val="21"/>
              </w:rPr>
              <w:t>: </w:t>
            </w:r>
            <w:r>
              <w:rPr>
                <w:rFonts w:hint="eastAsia"/>
                <w:color w:val="000000"/>
                <w:szCs w:val="21"/>
              </w:rPr>
              <w:t>主要介绍新冠疫情流行病学特征，诊断，治疗，防控策略和措施以及防控经验</w:t>
            </w:r>
            <w:r>
              <w:rPr>
                <w:rFonts w:hint="eastAsia"/>
                <w:color w:val="000000"/>
                <w:szCs w:val="21"/>
              </w:rPr>
              <w:t>；</w:t>
            </w:r>
          </w:p>
          <w:p w14:paraId="2D918A5E" w14:textId="77777777" w:rsidR="004260C0" w:rsidRDefault="001155F2">
            <w:pPr>
              <w:pStyle w:val="a3"/>
              <w:numPr>
                <w:ilvl w:val="0"/>
                <w:numId w:val="2"/>
              </w:numPr>
              <w:rPr>
                <w:color w:val="000000"/>
                <w:szCs w:val="21"/>
              </w:rPr>
            </w:pPr>
            <w:r>
              <w:rPr>
                <w:rFonts w:hint="eastAsia"/>
                <w:color w:val="000000"/>
                <w:szCs w:val="21"/>
              </w:rPr>
              <w:t>中国艾滋病防控进展：主要介绍中国艾滋病防控进展、策略和挑战，以江苏省为例，重点介绍艾滋病的主要流行人群、治疗和监测方案等；</w:t>
            </w:r>
          </w:p>
          <w:p w14:paraId="43761489" w14:textId="77777777" w:rsidR="004260C0" w:rsidRDefault="001155F2">
            <w:pPr>
              <w:pStyle w:val="a3"/>
              <w:numPr>
                <w:ilvl w:val="0"/>
                <w:numId w:val="2"/>
              </w:numPr>
              <w:rPr>
                <w:color w:val="000000"/>
                <w:szCs w:val="21"/>
              </w:rPr>
            </w:pPr>
            <w:r>
              <w:rPr>
                <w:rFonts w:hint="eastAsia"/>
                <w:color w:val="000000"/>
                <w:szCs w:val="21"/>
              </w:rPr>
              <w:t>中国结核病防控进展：主要介绍中国结核病防控进展、策略和挑战，以江苏省为例，重点介绍结核病流行状况，聚集性场所结核病防治</w:t>
            </w:r>
            <w:proofErr w:type="gramStart"/>
            <w:r>
              <w:rPr>
                <w:rFonts w:hint="eastAsia"/>
                <w:color w:val="000000"/>
                <w:szCs w:val="21"/>
              </w:rPr>
              <w:t>和耐多药性</w:t>
            </w:r>
            <w:proofErr w:type="gramEnd"/>
            <w:r>
              <w:rPr>
                <w:rFonts w:hint="eastAsia"/>
                <w:color w:val="000000"/>
                <w:szCs w:val="21"/>
              </w:rPr>
              <w:t>结核病的防治策略和方法；</w:t>
            </w:r>
          </w:p>
          <w:p w14:paraId="23FEA430" w14:textId="77777777" w:rsidR="004260C0" w:rsidRDefault="001155F2">
            <w:pPr>
              <w:pStyle w:val="a3"/>
              <w:numPr>
                <w:ilvl w:val="0"/>
                <w:numId w:val="2"/>
              </w:numPr>
              <w:rPr>
                <w:color w:val="000000"/>
                <w:szCs w:val="21"/>
              </w:rPr>
            </w:pPr>
            <w:r>
              <w:rPr>
                <w:rFonts w:cs="宋体" w:hint="eastAsia"/>
                <w:color w:val="000000"/>
                <w:szCs w:val="21"/>
              </w:rPr>
              <w:t>中国消除疟疾策略和方案：主要介绍中国防控和消除疟疾历史进程、策略、技术方案和经验分享，特别是新冠肺炎疫情对消除疟疾的影响及应对；</w:t>
            </w:r>
            <w:r>
              <w:rPr>
                <w:rFonts w:cs="宋体" w:hint="eastAsia"/>
                <w:color w:val="000000"/>
                <w:szCs w:val="21"/>
              </w:rPr>
              <w:t xml:space="preserve"> </w:t>
            </w:r>
          </w:p>
          <w:p w14:paraId="7AED85CC" w14:textId="77777777" w:rsidR="004260C0" w:rsidRDefault="001155F2">
            <w:pPr>
              <w:pStyle w:val="a3"/>
              <w:numPr>
                <w:ilvl w:val="0"/>
                <w:numId w:val="2"/>
              </w:numPr>
              <w:rPr>
                <w:color w:val="000000"/>
                <w:szCs w:val="21"/>
              </w:rPr>
            </w:pPr>
            <w:r>
              <w:rPr>
                <w:rFonts w:hint="eastAsia"/>
                <w:color w:val="000000"/>
                <w:szCs w:val="21"/>
              </w:rPr>
              <w:t>中国计划免疫策略和开展情况：主要介绍中国计划免疫的政策、疫苗接种、临床实验、取得成绩等，特别是新冠肺炎</w:t>
            </w:r>
            <w:r>
              <w:rPr>
                <w:rFonts w:hint="eastAsia"/>
                <w:color w:val="000000"/>
                <w:szCs w:val="21"/>
              </w:rPr>
              <w:t>疫情疫苗的研究进展和接种情况；</w:t>
            </w:r>
            <w:r>
              <w:rPr>
                <w:rFonts w:hint="eastAsia"/>
                <w:color w:val="000000"/>
                <w:szCs w:val="21"/>
              </w:rPr>
              <w:t xml:space="preserve"> </w:t>
            </w:r>
          </w:p>
          <w:p w14:paraId="0532E471" w14:textId="77777777" w:rsidR="004260C0" w:rsidRDefault="001155F2">
            <w:pPr>
              <w:pStyle w:val="a3"/>
              <w:numPr>
                <w:ilvl w:val="0"/>
                <w:numId w:val="2"/>
              </w:numPr>
              <w:rPr>
                <w:color w:val="000000"/>
                <w:szCs w:val="21"/>
              </w:rPr>
            </w:pPr>
            <w:r>
              <w:rPr>
                <w:rFonts w:hint="eastAsia"/>
                <w:color w:val="000000"/>
                <w:szCs w:val="21"/>
              </w:rPr>
              <w:t>中国血吸虫病防治和桑给巴尔血吸虫病防治试点项目：主要介绍中国</w:t>
            </w:r>
            <w:r>
              <w:rPr>
                <w:rFonts w:hint="eastAsia"/>
                <w:color w:val="000000"/>
                <w:szCs w:val="21"/>
              </w:rPr>
              <w:t>70</w:t>
            </w:r>
            <w:r>
              <w:rPr>
                <w:rFonts w:hint="eastAsia"/>
                <w:color w:val="000000"/>
                <w:szCs w:val="21"/>
              </w:rPr>
              <w:t>年防控血吸虫病的历史进程、政策、技术方案和经验分享；介绍中国</w:t>
            </w:r>
            <w:r>
              <w:rPr>
                <w:rFonts w:hint="eastAsia"/>
                <w:color w:val="000000"/>
                <w:szCs w:val="21"/>
              </w:rPr>
              <w:t>-</w:t>
            </w:r>
            <w:proofErr w:type="gramStart"/>
            <w:r>
              <w:rPr>
                <w:rFonts w:hint="eastAsia"/>
                <w:color w:val="000000"/>
                <w:szCs w:val="21"/>
              </w:rPr>
              <w:t>世</w:t>
            </w:r>
            <w:proofErr w:type="gramEnd"/>
            <w:r>
              <w:rPr>
                <w:rFonts w:hint="eastAsia"/>
                <w:color w:val="000000"/>
                <w:szCs w:val="21"/>
              </w:rPr>
              <w:t>卫组织</w:t>
            </w:r>
            <w:r>
              <w:rPr>
                <w:rFonts w:hint="eastAsia"/>
                <w:color w:val="000000"/>
                <w:szCs w:val="21"/>
              </w:rPr>
              <w:t>-</w:t>
            </w:r>
            <w:r>
              <w:rPr>
                <w:rFonts w:hint="eastAsia"/>
                <w:color w:val="000000"/>
                <w:szCs w:val="21"/>
              </w:rPr>
              <w:t>桑给巴尔三方合作血吸虫病防治项目的防治策略、项目开展和项目效果评估及经验分享。</w:t>
            </w:r>
          </w:p>
          <w:p w14:paraId="0C7263F3" w14:textId="77777777" w:rsidR="004260C0" w:rsidRDefault="001155F2">
            <w:pPr>
              <w:pStyle w:val="a3"/>
              <w:numPr>
                <w:ilvl w:val="0"/>
                <w:numId w:val="1"/>
              </w:numPr>
              <w:rPr>
                <w:color w:val="000000"/>
                <w:szCs w:val="21"/>
              </w:rPr>
            </w:pPr>
            <w:r>
              <w:rPr>
                <w:rFonts w:hint="eastAsia"/>
                <w:color w:val="000000"/>
                <w:szCs w:val="21"/>
              </w:rPr>
              <w:t>主讲人整体情况介绍</w:t>
            </w:r>
          </w:p>
          <w:p w14:paraId="1B710ACA" w14:textId="77777777" w:rsidR="004260C0" w:rsidRDefault="001155F2">
            <w:pPr>
              <w:numPr>
                <w:ilvl w:val="0"/>
                <w:numId w:val="3"/>
              </w:numPr>
              <w:ind w:left="1050" w:hanging="1050"/>
              <w:rPr>
                <w:color w:val="000000"/>
                <w:szCs w:val="21"/>
              </w:rPr>
            </w:pPr>
            <w:proofErr w:type="gramStart"/>
            <w:r>
              <w:rPr>
                <w:rFonts w:hint="eastAsia"/>
                <w:color w:val="000000"/>
                <w:szCs w:val="21"/>
              </w:rPr>
              <w:t>鲍倡</w:t>
            </w:r>
            <w:proofErr w:type="gramEnd"/>
            <w:r>
              <w:rPr>
                <w:rFonts w:hint="eastAsia"/>
                <w:color w:val="000000"/>
                <w:szCs w:val="21"/>
              </w:rPr>
              <w:t>俊：</w:t>
            </w:r>
            <w:proofErr w:type="gramStart"/>
            <w:r>
              <w:rPr>
                <w:rFonts w:hint="eastAsia"/>
                <w:color w:val="000000"/>
                <w:szCs w:val="21"/>
              </w:rPr>
              <w:t>江苏省疾控中心</w:t>
            </w:r>
            <w:proofErr w:type="gramEnd"/>
            <w:r>
              <w:rPr>
                <w:rFonts w:hint="eastAsia"/>
                <w:color w:val="000000"/>
                <w:szCs w:val="21"/>
              </w:rPr>
              <w:t>急性传染病防制所所长，南京医科大学硕士生导师。主要从事急性和新发传染病流行病学的监测、现场调查和干预研究；</w:t>
            </w:r>
          </w:p>
          <w:p w14:paraId="5AB7B2FC" w14:textId="77777777" w:rsidR="004260C0" w:rsidRDefault="001155F2">
            <w:pPr>
              <w:numPr>
                <w:ilvl w:val="0"/>
                <w:numId w:val="3"/>
              </w:numPr>
              <w:ind w:left="1050" w:hanging="1050"/>
              <w:rPr>
                <w:color w:val="000000"/>
                <w:szCs w:val="21"/>
              </w:rPr>
            </w:pPr>
            <w:proofErr w:type="gramStart"/>
            <w:r>
              <w:rPr>
                <w:rFonts w:hint="eastAsia"/>
                <w:color w:val="000000"/>
                <w:szCs w:val="21"/>
              </w:rPr>
              <w:t>还锡萍</w:t>
            </w:r>
            <w:proofErr w:type="gramEnd"/>
            <w:r>
              <w:rPr>
                <w:rFonts w:hint="eastAsia"/>
                <w:color w:val="000000"/>
                <w:szCs w:val="21"/>
              </w:rPr>
              <w:t>：</w:t>
            </w:r>
            <w:proofErr w:type="gramStart"/>
            <w:r>
              <w:rPr>
                <w:rFonts w:hint="eastAsia"/>
                <w:color w:val="000000"/>
                <w:szCs w:val="21"/>
              </w:rPr>
              <w:t>江苏省疾控中心</w:t>
            </w:r>
            <w:proofErr w:type="gramEnd"/>
            <w:r>
              <w:rPr>
                <w:rFonts w:hint="eastAsia"/>
                <w:color w:val="000000"/>
                <w:szCs w:val="21"/>
              </w:rPr>
              <w:t>性病艾滋病防治所所长、南京医科大学公共卫生硕士生导</w:t>
            </w:r>
            <w:r>
              <w:rPr>
                <w:rFonts w:hint="eastAsia"/>
                <w:color w:val="000000"/>
                <w:szCs w:val="21"/>
              </w:rPr>
              <w:lastRenderedPageBreak/>
              <w:t>师。多年来先后从事地方病防制、医学教育等工作。</w:t>
            </w:r>
          </w:p>
          <w:p w14:paraId="545A51F3" w14:textId="77777777" w:rsidR="004260C0" w:rsidRDefault="001155F2">
            <w:pPr>
              <w:numPr>
                <w:ilvl w:val="0"/>
                <w:numId w:val="3"/>
              </w:numPr>
              <w:ind w:left="1050" w:hanging="1050"/>
              <w:rPr>
                <w:color w:val="000000"/>
                <w:szCs w:val="21"/>
              </w:rPr>
            </w:pPr>
            <w:proofErr w:type="gramStart"/>
            <w:r>
              <w:rPr>
                <w:rFonts w:hint="eastAsia"/>
                <w:color w:val="000000"/>
                <w:szCs w:val="21"/>
              </w:rPr>
              <w:t>竺</w:t>
            </w:r>
            <w:proofErr w:type="gramEnd"/>
            <w:r>
              <w:rPr>
                <w:rFonts w:hint="eastAsia"/>
                <w:color w:val="000000"/>
                <w:szCs w:val="21"/>
              </w:rPr>
              <w:t>丽梅：</w:t>
            </w:r>
            <w:proofErr w:type="gramStart"/>
            <w:r>
              <w:rPr>
                <w:rFonts w:hint="eastAsia"/>
                <w:color w:val="000000"/>
                <w:szCs w:val="21"/>
              </w:rPr>
              <w:t>江苏省疾控中心</w:t>
            </w:r>
            <w:proofErr w:type="gramEnd"/>
            <w:r>
              <w:rPr>
                <w:rFonts w:hint="eastAsia"/>
                <w:color w:val="000000"/>
                <w:szCs w:val="21"/>
              </w:rPr>
              <w:t>慢性传染病防制所副所长，全国优秀科技工作者，“江苏省</w:t>
            </w:r>
            <w:r>
              <w:rPr>
                <w:rFonts w:hint="eastAsia"/>
                <w:color w:val="000000"/>
                <w:szCs w:val="21"/>
              </w:rPr>
              <w:t>333</w:t>
            </w:r>
            <w:r>
              <w:rPr>
                <w:rFonts w:hint="eastAsia"/>
                <w:color w:val="000000"/>
                <w:szCs w:val="21"/>
              </w:rPr>
              <w:t>工程”高层次人才，主要从事结核病防治研究工作。</w:t>
            </w:r>
          </w:p>
          <w:p w14:paraId="2806C067" w14:textId="77777777" w:rsidR="004260C0" w:rsidRDefault="001155F2">
            <w:pPr>
              <w:numPr>
                <w:ilvl w:val="0"/>
                <w:numId w:val="3"/>
              </w:numPr>
              <w:ind w:left="1050" w:hanging="1050"/>
              <w:rPr>
                <w:color w:val="000000"/>
                <w:szCs w:val="21"/>
              </w:rPr>
            </w:pPr>
            <w:r>
              <w:rPr>
                <w:rFonts w:hint="eastAsia"/>
                <w:color w:val="000000"/>
                <w:szCs w:val="21"/>
              </w:rPr>
              <w:t>高琪：博士，研究员，国家消除疟疾技术专家组组长，曾担任亚太地区消除疟疾国家理事会副主席、世界卫生组织全球疟疾控制与消除技术策略委员会委</w:t>
            </w:r>
            <w:r>
              <w:rPr>
                <w:rFonts w:hint="eastAsia"/>
                <w:color w:val="000000"/>
                <w:szCs w:val="21"/>
              </w:rPr>
              <w:t>员；</w:t>
            </w:r>
          </w:p>
          <w:p w14:paraId="26100331" w14:textId="77777777" w:rsidR="004260C0" w:rsidRDefault="001155F2">
            <w:pPr>
              <w:numPr>
                <w:ilvl w:val="0"/>
                <w:numId w:val="3"/>
              </w:numPr>
              <w:ind w:left="1050" w:hanging="1050"/>
              <w:rPr>
                <w:color w:val="000000"/>
                <w:szCs w:val="21"/>
              </w:rPr>
            </w:pPr>
            <w:r>
              <w:rPr>
                <w:rFonts w:hint="eastAsia"/>
                <w:color w:val="000000"/>
                <w:szCs w:val="21"/>
              </w:rPr>
              <w:t>曹俊：博士，研究员，美国约翰霍普金斯大学博士后；国家消除疟疾技术专家组成员、江苏省有突出贡献中青年专家，研究领域：疟疾分子生物学和媒介控制；</w:t>
            </w:r>
          </w:p>
          <w:p w14:paraId="4F572520" w14:textId="77777777" w:rsidR="004260C0" w:rsidRDefault="001155F2">
            <w:pPr>
              <w:numPr>
                <w:ilvl w:val="0"/>
                <w:numId w:val="3"/>
              </w:numPr>
              <w:ind w:left="1050" w:hanging="1050"/>
              <w:rPr>
                <w:color w:val="000000"/>
                <w:szCs w:val="21"/>
              </w:rPr>
            </w:pPr>
            <w:r>
              <w:rPr>
                <w:rFonts w:hint="eastAsia"/>
                <w:color w:val="000000"/>
                <w:szCs w:val="21"/>
              </w:rPr>
              <w:t>黄</w:t>
            </w:r>
            <w:proofErr w:type="gramStart"/>
            <w:r>
              <w:rPr>
                <w:rFonts w:hint="eastAsia"/>
                <w:color w:val="000000"/>
                <w:szCs w:val="21"/>
              </w:rPr>
              <w:t>葭</w:t>
            </w:r>
            <w:proofErr w:type="gramEnd"/>
            <w:r>
              <w:rPr>
                <w:rFonts w:hint="eastAsia"/>
                <w:color w:val="000000"/>
                <w:szCs w:val="21"/>
              </w:rPr>
              <w:t>燕：博士，复旦大学公共卫生学院教授，获上海市优秀学科带头人等称号，研究领域：卫生政策分析；</w:t>
            </w:r>
          </w:p>
          <w:p w14:paraId="5D380A8D" w14:textId="77777777" w:rsidR="004260C0" w:rsidRDefault="001155F2">
            <w:pPr>
              <w:numPr>
                <w:ilvl w:val="0"/>
                <w:numId w:val="3"/>
              </w:numPr>
              <w:ind w:left="1050" w:hangingChars="500" w:hanging="1050"/>
              <w:rPr>
                <w:color w:val="000000"/>
                <w:szCs w:val="21"/>
              </w:rPr>
            </w:pPr>
            <w:r>
              <w:rPr>
                <w:rFonts w:hint="eastAsia"/>
                <w:color w:val="000000"/>
                <w:szCs w:val="21"/>
              </w:rPr>
              <w:t>杨坤：博士，研究员，南京医科大学兼职硕士生导师，中国援助桑给巴尔血吸虫病防治项目负责人，研究领域：血吸虫病防治政策、空间流行病学研究。</w:t>
            </w:r>
          </w:p>
          <w:p w14:paraId="49F99977" w14:textId="77777777" w:rsidR="004260C0" w:rsidRDefault="001155F2">
            <w:pPr>
              <w:pStyle w:val="a3"/>
              <w:numPr>
                <w:ilvl w:val="0"/>
                <w:numId w:val="1"/>
              </w:numPr>
              <w:rPr>
                <w:rFonts w:cs="新宋体"/>
                <w:color w:val="000000"/>
                <w:kern w:val="0"/>
                <w:szCs w:val="21"/>
              </w:rPr>
            </w:pPr>
            <w:r>
              <w:rPr>
                <w:rFonts w:cs="新宋体" w:hint="eastAsia"/>
                <w:kern w:val="0"/>
                <w:szCs w:val="21"/>
              </w:rPr>
              <w:t>培训期间会安排</w:t>
            </w:r>
            <w:r>
              <w:rPr>
                <w:rFonts w:cs="新宋体" w:hint="eastAsia"/>
                <w:kern w:val="0"/>
                <w:szCs w:val="21"/>
              </w:rPr>
              <w:t>与主题相关的研讨与学习交流</w:t>
            </w:r>
            <w:r>
              <w:rPr>
                <w:rFonts w:cs="新宋体" w:hint="eastAsia"/>
                <w:kern w:val="0"/>
                <w:szCs w:val="21"/>
              </w:rPr>
              <w:t>。</w:t>
            </w:r>
          </w:p>
          <w:p w14:paraId="078146B2" w14:textId="77777777" w:rsidR="004260C0" w:rsidRDefault="001155F2">
            <w:pPr>
              <w:pStyle w:val="a3"/>
              <w:numPr>
                <w:ilvl w:val="0"/>
                <w:numId w:val="1"/>
              </w:numPr>
              <w:rPr>
                <w:rFonts w:cs="新宋体"/>
                <w:color w:val="000000"/>
                <w:kern w:val="0"/>
                <w:szCs w:val="21"/>
              </w:rPr>
            </w:pPr>
            <w:r>
              <w:rPr>
                <w:rFonts w:cs="宋体" w:hint="eastAsia"/>
                <w:bCs/>
                <w:color w:val="000000"/>
                <w:szCs w:val="21"/>
              </w:rPr>
              <w:t>学员需准备的材料</w:t>
            </w:r>
          </w:p>
          <w:p w14:paraId="0581D3B0" w14:textId="77777777" w:rsidR="004260C0" w:rsidRDefault="001155F2">
            <w:pPr>
              <w:pStyle w:val="a3"/>
              <w:ind w:firstLineChars="200" w:firstLine="420"/>
              <w:rPr>
                <w:rFonts w:cs="新宋体"/>
                <w:color w:val="000000"/>
                <w:kern w:val="0"/>
                <w:szCs w:val="21"/>
              </w:rPr>
            </w:pPr>
            <w:r>
              <w:rPr>
                <w:rFonts w:cs="新宋体" w:hint="eastAsia"/>
                <w:color w:val="000000"/>
                <w:kern w:val="0"/>
                <w:szCs w:val="21"/>
              </w:rPr>
              <w:t>为方便与中国专家的交流，请准备好贵国与研修主题相关的交流材料，如：①</w:t>
            </w:r>
            <w:r>
              <w:rPr>
                <w:rFonts w:cs="宋体" w:hint="eastAsia"/>
                <w:bCs/>
                <w:color w:val="000000"/>
                <w:szCs w:val="21"/>
              </w:rPr>
              <w:t>传染病防治的现状及存在的问题</w:t>
            </w:r>
            <w:r>
              <w:rPr>
                <w:rFonts w:cs="新宋体" w:hint="eastAsia"/>
                <w:color w:val="000000"/>
                <w:kern w:val="0"/>
                <w:szCs w:val="21"/>
              </w:rPr>
              <w:t>；②与中国的卫生合作基础等。</w:t>
            </w:r>
          </w:p>
        </w:tc>
      </w:tr>
      <w:tr w:rsidR="004260C0" w14:paraId="3740E153" w14:textId="77777777">
        <w:trPr>
          <w:trHeight w:val="554"/>
          <w:jc w:val="center"/>
        </w:trPr>
        <w:tc>
          <w:tcPr>
            <w:tcW w:w="1535" w:type="dxa"/>
            <w:vAlign w:val="center"/>
          </w:tcPr>
          <w:p w14:paraId="5F26970C" w14:textId="77777777" w:rsidR="004260C0" w:rsidRDefault="001155F2">
            <w:pPr>
              <w:jc w:val="center"/>
              <w:rPr>
                <w:rFonts w:cs="宋体"/>
                <w:bCs/>
                <w:color w:val="000000"/>
                <w:szCs w:val="21"/>
              </w:rPr>
            </w:pPr>
            <w:r>
              <w:rPr>
                <w:rFonts w:cs="宋体" w:hint="eastAsia"/>
                <w:bCs/>
                <w:color w:val="000000"/>
                <w:szCs w:val="21"/>
              </w:rPr>
              <w:lastRenderedPageBreak/>
              <w:t>备注</w:t>
            </w:r>
          </w:p>
        </w:tc>
        <w:tc>
          <w:tcPr>
            <w:tcW w:w="8221" w:type="dxa"/>
            <w:gridSpan w:val="4"/>
            <w:vAlign w:val="center"/>
          </w:tcPr>
          <w:p w14:paraId="667D914E"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本次培训使用</w:t>
            </w:r>
            <w:r>
              <w:rPr>
                <w:rFonts w:cs="宋体" w:hint="eastAsia"/>
                <w:bCs/>
                <w:color w:val="000000"/>
                <w:szCs w:val="21"/>
                <w:lang w:val="fr-CA"/>
              </w:rPr>
              <w:t>ZOOM</w:t>
            </w:r>
            <w:r>
              <w:rPr>
                <w:rFonts w:cs="宋体" w:hint="eastAsia"/>
                <w:bCs/>
                <w:color w:val="000000"/>
                <w:szCs w:val="21"/>
                <w:lang w:val="fr-CA"/>
              </w:rPr>
              <w:t>平台进行线上培训。</w:t>
            </w:r>
          </w:p>
          <w:p w14:paraId="7A3C5764"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教学期间，请学员遵守上课时间和教学纪律，出勤记录将作为颁发培训结业证书的依据。</w:t>
            </w:r>
          </w:p>
          <w:p w14:paraId="77F19368"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课前准备：需提前</w:t>
            </w:r>
            <w:r>
              <w:rPr>
                <w:rFonts w:cs="宋体" w:hint="eastAsia"/>
                <w:bCs/>
                <w:color w:val="000000"/>
                <w:szCs w:val="21"/>
                <w:lang w:val="fr-CA"/>
              </w:rPr>
              <w:t>15</w:t>
            </w:r>
            <w:r>
              <w:rPr>
                <w:rFonts w:cs="宋体" w:hint="eastAsia"/>
                <w:bCs/>
                <w:color w:val="000000"/>
                <w:szCs w:val="21"/>
                <w:lang w:val="fr-CA"/>
              </w:rPr>
              <w:t>分钟进入</w:t>
            </w:r>
            <w:r>
              <w:rPr>
                <w:rFonts w:cs="宋体" w:hint="eastAsia"/>
                <w:bCs/>
                <w:color w:val="000000"/>
                <w:szCs w:val="21"/>
                <w:lang w:val="fr-CA"/>
              </w:rPr>
              <w:t>ZOOM</w:t>
            </w:r>
            <w:r>
              <w:rPr>
                <w:rFonts w:cs="宋体" w:hint="eastAsia"/>
                <w:bCs/>
                <w:color w:val="000000"/>
                <w:szCs w:val="21"/>
                <w:lang w:val="fr-CA"/>
              </w:rPr>
              <w:t>教室准备上课。将个人姓名改为英文（</w:t>
            </w:r>
            <w:r>
              <w:rPr>
                <w:rFonts w:hint="eastAsia"/>
              </w:rPr>
              <w:t>姓名</w:t>
            </w:r>
            <w:r>
              <w:rPr>
                <w:rFonts w:hint="eastAsia"/>
              </w:rPr>
              <w:t>-</w:t>
            </w:r>
            <w:r>
              <w:rPr>
                <w:rFonts w:hint="eastAsia"/>
              </w:rPr>
              <w:t>国别名称</w:t>
            </w:r>
            <w:r>
              <w:rPr>
                <w:rFonts w:cs="宋体" w:hint="eastAsia"/>
                <w:bCs/>
                <w:color w:val="000000"/>
                <w:szCs w:val="21"/>
                <w:lang w:val="fr-CA"/>
              </w:rPr>
              <w:t>）。</w:t>
            </w:r>
          </w:p>
          <w:p w14:paraId="09B0F532"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纪律要求：在项目实施过程中，</w:t>
            </w:r>
            <w:proofErr w:type="gramStart"/>
            <w:r>
              <w:rPr>
                <w:rFonts w:cs="宋体" w:hint="eastAsia"/>
                <w:bCs/>
                <w:color w:val="000000"/>
                <w:szCs w:val="21"/>
                <w:lang w:val="fr-CA"/>
              </w:rPr>
              <w:t>请严格</w:t>
            </w:r>
            <w:proofErr w:type="gramEnd"/>
            <w:r>
              <w:rPr>
                <w:rFonts w:cs="宋体" w:hint="eastAsia"/>
                <w:bCs/>
                <w:color w:val="000000"/>
                <w:szCs w:val="21"/>
                <w:lang w:val="fr-CA"/>
              </w:rPr>
              <w:t>遵守项目日程安排。</w:t>
            </w:r>
          </w:p>
          <w:p w14:paraId="64BB2EBE"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学员需按照日程安排准备专题研讨相关材料，按照要求提交相关电子素材。</w:t>
            </w:r>
          </w:p>
          <w:p w14:paraId="7BFD15F9" w14:textId="77777777" w:rsidR="004260C0" w:rsidRDefault="001155F2">
            <w:pPr>
              <w:numPr>
                <w:ilvl w:val="0"/>
                <w:numId w:val="4"/>
              </w:numPr>
              <w:ind w:left="420" w:hangingChars="200" w:hanging="420"/>
              <w:rPr>
                <w:rFonts w:cs="宋体"/>
                <w:bCs/>
                <w:color w:val="000000"/>
                <w:szCs w:val="21"/>
                <w:lang w:val="fr-CA"/>
              </w:rPr>
            </w:pPr>
            <w:r>
              <w:rPr>
                <w:rFonts w:cs="宋体" w:hint="eastAsia"/>
                <w:bCs/>
                <w:color w:val="000000"/>
                <w:szCs w:val="21"/>
                <w:lang w:val="fr-CA"/>
              </w:rPr>
              <w:t>课程配备线上英语同传</w:t>
            </w:r>
            <w:r>
              <w:rPr>
                <w:rFonts w:cs="宋体" w:hint="eastAsia"/>
                <w:bCs/>
                <w:color w:val="000000"/>
                <w:szCs w:val="21"/>
                <w:lang w:val="fr-CA"/>
              </w:rPr>
              <w:t>/</w:t>
            </w:r>
            <w:r>
              <w:rPr>
                <w:rFonts w:cs="宋体" w:hint="eastAsia"/>
                <w:bCs/>
                <w:color w:val="000000"/>
                <w:szCs w:val="21"/>
                <w:lang w:val="fr-CA"/>
              </w:rPr>
              <w:t>交传。</w:t>
            </w:r>
          </w:p>
        </w:tc>
      </w:tr>
      <w:tr w:rsidR="004260C0" w14:paraId="3F5DA83A" w14:textId="77777777">
        <w:trPr>
          <w:trHeight w:val="4255"/>
          <w:jc w:val="center"/>
        </w:trPr>
        <w:tc>
          <w:tcPr>
            <w:tcW w:w="1535" w:type="dxa"/>
            <w:vAlign w:val="center"/>
          </w:tcPr>
          <w:p w14:paraId="4F110E55" w14:textId="77777777" w:rsidR="004260C0" w:rsidRDefault="001155F2">
            <w:pPr>
              <w:jc w:val="center"/>
              <w:rPr>
                <w:rFonts w:cs="宋体"/>
                <w:bCs/>
                <w:color w:val="000000"/>
                <w:szCs w:val="21"/>
              </w:rPr>
            </w:pPr>
            <w:r>
              <w:rPr>
                <w:rFonts w:cs="宋体" w:hint="eastAsia"/>
                <w:bCs/>
                <w:color w:val="000000"/>
                <w:szCs w:val="21"/>
              </w:rPr>
              <w:t>承办单位简介</w:t>
            </w:r>
          </w:p>
        </w:tc>
        <w:tc>
          <w:tcPr>
            <w:tcW w:w="8221" w:type="dxa"/>
            <w:gridSpan w:val="4"/>
          </w:tcPr>
          <w:p w14:paraId="5C5FC345" w14:textId="77777777" w:rsidR="004260C0" w:rsidRDefault="001155F2">
            <w:pPr>
              <w:spacing w:line="340" w:lineRule="exact"/>
              <w:ind w:firstLineChars="200" w:firstLine="420"/>
              <w:rPr>
                <w:color w:val="000000"/>
                <w:szCs w:val="21"/>
              </w:rPr>
            </w:pPr>
            <w:r>
              <w:rPr>
                <w:rFonts w:hint="eastAsia"/>
                <w:color w:val="000000"/>
                <w:szCs w:val="21"/>
              </w:rPr>
              <w:t>江苏省血吸虫病防治研究所成立于</w:t>
            </w:r>
            <w:r>
              <w:rPr>
                <w:color w:val="000000"/>
                <w:szCs w:val="21"/>
              </w:rPr>
              <w:t>1950</w:t>
            </w:r>
            <w:r>
              <w:rPr>
                <w:color w:val="000000"/>
                <w:szCs w:val="21"/>
              </w:rPr>
              <w:t>年</w:t>
            </w:r>
            <w:r>
              <w:rPr>
                <w:color w:val="000000"/>
                <w:szCs w:val="21"/>
              </w:rPr>
              <w:t>7</w:t>
            </w:r>
            <w:r>
              <w:rPr>
                <w:color w:val="000000"/>
                <w:szCs w:val="21"/>
              </w:rPr>
              <w:t>月，主要承担</w:t>
            </w:r>
            <w:r>
              <w:rPr>
                <w:rFonts w:hint="eastAsia"/>
                <w:color w:val="000000"/>
                <w:szCs w:val="21"/>
              </w:rPr>
              <w:t>江苏</w:t>
            </w:r>
            <w:r>
              <w:rPr>
                <w:color w:val="000000"/>
                <w:szCs w:val="21"/>
              </w:rPr>
              <w:t>省血吸虫病、寄生虫病防治及突发事件应急处理、医学基础和应用技术研究、科技情报信息服务、技术培训与科学普及等职能。</w:t>
            </w:r>
          </w:p>
          <w:p w14:paraId="60D31996" w14:textId="77777777" w:rsidR="004260C0" w:rsidRDefault="001155F2">
            <w:pPr>
              <w:spacing w:line="340" w:lineRule="exact"/>
              <w:ind w:firstLineChars="200" w:firstLine="420"/>
              <w:rPr>
                <w:color w:val="000000"/>
                <w:szCs w:val="21"/>
              </w:rPr>
            </w:pPr>
            <w:r>
              <w:rPr>
                <w:rFonts w:hint="eastAsia"/>
                <w:color w:val="000000"/>
                <w:szCs w:val="21"/>
              </w:rPr>
              <w:t>研究所与江南大学无锡医学院联合共建“江南大学公共卫生研究中心”，与南京医科大学合作共建“南京医科大学全球卫生研究中心</w:t>
            </w:r>
            <w:r>
              <w:rPr>
                <w:rFonts w:hint="eastAsia"/>
                <w:color w:val="000000"/>
                <w:szCs w:val="21"/>
              </w:rPr>
              <w:t>-</w:t>
            </w:r>
            <w:r>
              <w:rPr>
                <w:rFonts w:hint="eastAsia"/>
                <w:color w:val="000000"/>
                <w:szCs w:val="21"/>
              </w:rPr>
              <w:t>热带病研究中心”，联合培养医学硕士留学生。</w:t>
            </w:r>
            <w:r>
              <w:rPr>
                <w:color w:val="000000"/>
                <w:szCs w:val="21"/>
              </w:rPr>
              <w:t>2016</w:t>
            </w:r>
            <w:r>
              <w:rPr>
                <w:color w:val="000000"/>
                <w:szCs w:val="21"/>
              </w:rPr>
              <w:t>年</w:t>
            </w:r>
            <w:r>
              <w:rPr>
                <w:color w:val="000000"/>
                <w:szCs w:val="21"/>
              </w:rPr>
              <w:t>10</w:t>
            </w:r>
            <w:r>
              <w:rPr>
                <w:color w:val="000000"/>
                <w:szCs w:val="21"/>
              </w:rPr>
              <w:t>月，研究所</w:t>
            </w:r>
            <w:r>
              <w:rPr>
                <w:rFonts w:hint="eastAsia"/>
                <w:color w:val="000000"/>
                <w:szCs w:val="21"/>
              </w:rPr>
              <w:t>被</w:t>
            </w:r>
            <w:r>
              <w:rPr>
                <w:color w:val="000000"/>
                <w:szCs w:val="21"/>
              </w:rPr>
              <w:t>认定为</w:t>
            </w:r>
            <w:r>
              <w:rPr>
                <w:color w:val="000000"/>
                <w:szCs w:val="21"/>
              </w:rPr>
              <w:t>“</w:t>
            </w:r>
            <w:r>
              <w:rPr>
                <w:color w:val="000000"/>
                <w:szCs w:val="21"/>
              </w:rPr>
              <w:t>世界卫生组织消除疟疾研究与培训合</w:t>
            </w:r>
            <w:r>
              <w:rPr>
                <w:color w:val="000000"/>
                <w:szCs w:val="21"/>
              </w:rPr>
              <w:t>作中心</w:t>
            </w:r>
            <w:r>
              <w:rPr>
                <w:color w:val="000000"/>
                <w:szCs w:val="21"/>
              </w:rPr>
              <w:t>”</w:t>
            </w:r>
            <w:r>
              <w:rPr>
                <w:color w:val="000000"/>
                <w:szCs w:val="21"/>
              </w:rPr>
              <w:t>，成为全球疟疾消除专业人才培养、学术研讨和经验交流的平台。</w:t>
            </w:r>
          </w:p>
          <w:p w14:paraId="1D89826F" w14:textId="77777777" w:rsidR="004260C0" w:rsidRDefault="001155F2">
            <w:pPr>
              <w:spacing w:line="340" w:lineRule="exact"/>
              <w:ind w:firstLineChars="200" w:firstLine="420"/>
              <w:rPr>
                <w:color w:val="000000"/>
                <w:szCs w:val="21"/>
              </w:rPr>
            </w:pPr>
            <w:r>
              <w:rPr>
                <w:rFonts w:hint="eastAsia"/>
                <w:color w:val="000000"/>
                <w:szCs w:val="21"/>
              </w:rPr>
              <w:t>研究所自</w:t>
            </w:r>
            <w:r>
              <w:rPr>
                <w:color w:val="000000"/>
                <w:szCs w:val="21"/>
              </w:rPr>
              <w:t>2002</w:t>
            </w:r>
            <w:r>
              <w:rPr>
                <w:color w:val="000000"/>
                <w:szCs w:val="21"/>
              </w:rPr>
              <w:t>年</w:t>
            </w:r>
            <w:r>
              <w:rPr>
                <w:rFonts w:hint="eastAsia"/>
                <w:color w:val="000000"/>
                <w:szCs w:val="21"/>
              </w:rPr>
              <w:t>承担商务部援外培训项目，</w:t>
            </w:r>
            <w:r>
              <w:rPr>
                <w:color w:val="000000"/>
                <w:szCs w:val="21"/>
              </w:rPr>
              <w:t>先后承担</w:t>
            </w:r>
            <w:r>
              <w:rPr>
                <w:rFonts w:hint="eastAsia"/>
                <w:color w:val="000000"/>
                <w:szCs w:val="21"/>
              </w:rPr>
              <w:t>热带病</w:t>
            </w:r>
            <w:r>
              <w:rPr>
                <w:color w:val="000000"/>
                <w:szCs w:val="21"/>
              </w:rPr>
              <w:t>、疟疾</w:t>
            </w:r>
            <w:r>
              <w:rPr>
                <w:rFonts w:hint="eastAsia"/>
                <w:color w:val="000000"/>
                <w:szCs w:val="21"/>
              </w:rPr>
              <w:t>、血吸虫病、传染病</w:t>
            </w:r>
            <w:r>
              <w:rPr>
                <w:color w:val="000000"/>
                <w:szCs w:val="21"/>
              </w:rPr>
              <w:t>为主题的各类援外培训班</w:t>
            </w:r>
            <w:r>
              <w:rPr>
                <w:rFonts w:hint="eastAsia"/>
                <w:color w:val="000000"/>
                <w:szCs w:val="21"/>
              </w:rPr>
              <w:t>共计</w:t>
            </w:r>
            <w:r>
              <w:rPr>
                <w:color w:val="000000"/>
                <w:szCs w:val="21"/>
              </w:rPr>
              <w:t>59</w:t>
            </w:r>
            <w:r>
              <w:rPr>
                <w:color w:val="000000"/>
                <w:szCs w:val="21"/>
              </w:rPr>
              <w:t>期，培训来自亚洲、非洲、</w:t>
            </w:r>
            <w:r>
              <w:rPr>
                <w:rFonts w:hint="eastAsia"/>
                <w:color w:val="000000"/>
                <w:szCs w:val="21"/>
              </w:rPr>
              <w:t>拉丁</w:t>
            </w:r>
            <w:r>
              <w:rPr>
                <w:color w:val="000000"/>
                <w:szCs w:val="21"/>
              </w:rPr>
              <w:t>美洲等</w:t>
            </w:r>
            <w:r>
              <w:rPr>
                <w:color w:val="000000"/>
                <w:szCs w:val="21"/>
              </w:rPr>
              <w:t>70</w:t>
            </w:r>
            <w:r>
              <w:rPr>
                <w:color w:val="000000"/>
                <w:szCs w:val="21"/>
              </w:rPr>
              <w:t>多个发展中国家的</w:t>
            </w:r>
            <w:r>
              <w:rPr>
                <w:color w:val="000000"/>
                <w:szCs w:val="21"/>
              </w:rPr>
              <w:t>17</w:t>
            </w:r>
            <w:r>
              <w:rPr>
                <w:rFonts w:hint="eastAsia"/>
                <w:color w:val="000000"/>
                <w:szCs w:val="21"/>
              </w:rPr>
              <w:t>00</w:t>
            </w:r>
            <w:r>
              <w:rPr>
                <w:rFonts w:hint="eastAsia"/>
                <w:color w:val="000000"/>
                <w:szCs w:val="21"/>
              </w:rPr>
              <w:t>余名卫生官员和专业技术人员。</w:t>
            </w:r>
            <w:r>
              <w:rPr>
                <w:color w:val="000000"/>
                <w:szCs w:val="21"/>
              </w:rPr>
              <w:t>2017</w:t>
            </w:r>
            <w:r>
              <w:rPr>
                <w:color w:val="000000"/>
                <w:szCs w:val="21"/>
              </w:rPr>
              <w:t>年起，为积极落实国家中非公共卫生合作计划，受商务部委托代表国家实施援助桑给巴尔血吸虫病防治技术合作项目，推广</w:t>
            </w:r>
            <w:r>
              <w:rPr>
                <w:rFonts w:hint="eastAsia"/>
                <w:color w:val="000000"/>
                <w:szCs w:val="21"/>
              </w:rPr>
              <w:t>中国</w:t>
            </w:r>
            <w:r>
              <w:rPr>
                <w:color w:val="000000"/>
                <w:szCs w:val="21"/>
              </w:rPr>
              <w:t>血防工作经验，为</w:t>
            </w:r>
            <w:r>
              <w:rPr>
                <w:rFonts w:hint="eastAsia"/>
                <w:color w:val="000000"/>
                <w:szCs w:val="21"/>
              </w:rPr>
              <w:t>中国</w:t>
            </w:r>
            <w:r>
              <w:rPr>
                <w:color w:val="000000"/>
                <w:szCs w:val="21"/>
              </w:rPr>
              <w:t>公共卫生援外探索相关工作模式</w:t>
            </w:r>
            <w:r>
              <w:rPr>
                <w:rFonts w:hint="eastAsia"/>
                <w:color w:val="000000"/>
                <w:szCs w:val="21"/>
              </w:rPr>
              <w:t>。</w:t>
            </w:r>
          </w:p>
        </w:tc>
      </w:tr>
      <w:tr w:rsidR="004260C0" w14:paraId="3F2CAD57" w14:textId="77777777">
        <w:trPr>
          <w:trHeight w:val="1756"/>
          <w:jc w:val="center"/>
        </w:trPr>
        <w:tc>
          <w:tcPr>
            <w:tcW w:w="1535" w:type="dxa"/>
            <w:vAlign w:val="center"/>
          </w:tcPr>
          <w:p w14:paraId="070B92FD" w14:textId="77777777" w:rsidR="004260C0" w:rsidRDefault="001155F2">
            <w:pPr>
              <w:jc w:val="center"/>
              <w:rPr>
                <w:rFonts w:cs="宋体"/>
                <w:bCs/>
                <w:color w:val="000000"/>
                <w:szCs w:val="21"/>
              </w:rPr>
            </w:pPr>
            <w:r>
              <w:rPr>
                <w:rFonts w:cs="宋体" w:hint="eastAsia"/>
                <w:bCs/>
                <w:color w:val="000000"/>
                <w:szCs w:val="21"/>
              </w:rPr>
              <w:t>承办单位联系方式</w:t>
            </w:r>
          </w:p>
        </w:tc>
        <w:tc>
          <w:tcPr>
            <w:tcW w:w="8221" w:type="dxa"/>
            <w:gridSpan w:val="4"/>
          </w:tcPr>
          <w:p w14:paraId="6212A62F" w14:textId="77777777" w:rsidR="004260C0" w:rsidRDefault="001155F2">
            <w:pPr>
              <w:pStyle w:val="a3"/>
              <w:rPr>
                <w:bCs/>
                <w:color w:val="000000"/>
                <w:szCs w:val="21"/>
              </w:rPr>
            </w:pPr>
            <w:r>
              <w:rPr>
                <w:rFonts w:hint="eastAsia"/>
                <w:bCs/>
                <w:color w:val="000000"/>
                <w:szCs w:val="21"/>
              </w:rPr>
              <w:t>联系人：柯雪丹（女士）</w:t>
            </w:r>
            <w:r>
              <w:rPr>
                <w:rFonts w:hint="eastAsia"/>
                <w:bCs/>
                <w:color w:val="000000"/>
                <w:szCs w:val="21"/>
              </w:rPr>
              <w:t xml:space="preserve">/ </w:t>
            </w:r>
            <w:r>
              <w:rPr>
                <w:rFonts w:hint="eastAsia"/>
                <w:bCs/>
                <w:color w:val="000000"/>
                <w:szCs w:val="21"/>
              </w:rPr>
              <w:t>王玠（女士）</w:t>
            </w:r>
          </w:p>
          <w:p w14:paraId="007E54B6" w14:textId="77777777" w:rsidR="004260C0" w:rsidRDefault="001155F2">
            <w:pPr>
              <w:pStyle w:val="a3"/>
              <w:rPr>
                <w:bCs/>
                <w:color w:val="000000"/>
                <w:szCs w:val="21"/>
              </w:rPr>
            </w:pPr>
            <w:r>
              <w:rPr>
                <w:rFonts w:hint="eastAsia"/>
                <w:bCs/>
                <w:color w:val="000000"/>
                <w:szCs w:val="21"/>
              </w:rPr>
              <w:t>办公电话：</w:t>
            </w:r>
            <w:r>
              <w:rPr>
                <w:rFonts w:hint="eastAsia"/>
                <w:bCs/>
                <w:color w:val="000000"/>
                <w:szCs w:val="21"/>
              </w:rPr>
              <w:t>0086-510-68781012</w:t>
            </w:r>
          </w:p>
          <w:p w14:paraId="0984725B" w14:textId="77777777" w:rsidR="004260C0" w:rsidRDefault="001155F2">
            <w:pPr>
              <w:pStyle w:val="a3"/>
              <w:rPr>
                <w:bCs/>
                <w:color w:val="000000"/>
                <w:szCs w:val="21"/>
              </w:rPr>
            </w:pPr>
            <w:r>
              <w:rPr>
                <w:rFonts w:hint="eastAsia"/>
                <w:bCs/>
                <w:color w:val="000000"/>
                <w:szCs w:val="21"/>
              </w:rPr>
              <w:t>手机：</w:t>
            </w:r>
            <w:r>
              <w:rPr>
                <w:rFonts w:hint="eastAsia"/>
                <w:bCs/>
                <w:color w:val="000000"/>
                <w:szCs w:val="21"/>
              </w:rPr>
              <w:t>0086-15861450271</w:t>
            </w:r>
            <w:r>
              <w:rPr>
                <w:rFonts w:hint="eastAsia"/>
                <w:bCs/>
                <w:color w:val="000000"/>
                <w:szCs w:val="21"/>
              </w:rPr>
              <w:t>（</w:t>
            </w:r>
            <w:proofErr w:type="gramStart"/>
            <w:r>
              <w:rPr>
                <w:rFonts w:hint="eastAsia"/>
                <w:bCs/>
                <w:color w:val="000000"/>
                <w:szCs w:val="21"/>
              </w:rPr>
              <w:t>柯</w:t>
            </w:r>
            <w:proofErr w:type="gramEnd"/>
            <w:r>
              <w:rPr>
                <w:rFonts w:hint="eastAsia"/>
                <w:bCs/>
                <w:color w:val="000000"/>
                <w:szCs w:val="21"/>
              </w:rPr>
              <w:t>）</w:t>
            </w:r>
            <w:r>
              <w:rPr>
                <w:rFonts w:hint="eastAsia"/>
                <w:bCs/>
                <w:color w:val="000000"/>
                <w:szCs w:val="21"/>
              </w:rPr>
              <w:t>/ 0086-13771491880</w:t>
            </w:r>
            <w:r>
              <w:rPr>
                <w:rFonts w:hint="eastAsia"/>
                <w:bCs/>
                <w:color w:val="000000"/>
                <w:szCs w:val="21"/>
              </w:rPr>
              <w:t>（王）</w:t>
            </w:r>
          </w:p>
          <w:p w14:paraId="3923D54B" w14:textId="77777777" w:rsidR="004260C0" w:rsidRDefault="001155F2">
            <w:pPr>
              <w:pStyle w:val="a3"/>
              <w:rPr>
                <w:bCs/>
                <w:color w:val="000000"/>
                <w:szCs w:val="21"/>
              </w:rPr>
            </w:pPr>
            <w:r>
              <w:rPr>
                <w:rFonts w:hint="eastAsia"/>
                <w:bCs/>
                <w:color w:val="000000"/>
                <w:szCs w:val="21"/>
              </w:rPr>
              <w:t>传真：</w:t>
            </w:r>
            <w:r>
              <w:rPr>
                <w:rFonts w:hint="eastAsia"/>
                <w:bCs/>
                <w:color w:val="000000"/>
                <w:szCs w:val="21"/>
              </w:rPr>
              <w:t>0086-510-85510263</w:t>
            </w:r>
          </w:p>
          <w:p w14:paraId="2EBA611F" w14:textId="77777777" w:rsidR="004260C0" w:rsidRDefault="001155F2">
            <w:pPr>
              <w:jc w:val="left"/>
            </w:pPr>
            <w:r>
              <w:rPr>
                <w:rFonts w:hint="eastAsia"/>
                <w:bCs/>
                <w:color w:val="000000"/>
                <w:szCs w:val="21"/>
              </w:rPr>
              <w:t>电子邮件地址：</w:t>
            </w:r>
            <w:r>
              <w:rPr>
                <w:rFonts w:hint="eastAsia"/>
                <w:bCs/>
                <w:color w:val="000000"/>
                <w:szCs w:val="21"/>
              </w:rPr>
              <w:t>kexuedan10@163.com</w:t>
            </w:r>
          </w:p>
        </w:tc>
      </w:tr>
    </w:tbl>
    <w:p w14:paraId="3002BC98" w14:textId="58D7123F" w:rsidR="004260C0" w:rsidRDefault="004260C0"/>
    <w:p w14:paraId="4DE3DFF7" w14:textId="3A13E1D8" w:rsidR="001155F2" w:rsidRDefault="001155F2"/>
    <w:p w14:paraId="182E3991" w14:textId="77777777" w:rsidR="001155F2" w:rsidRDefault="001155F2" w:rsidP="001155F2">
      <w:pPr>
        <w:widowControl/>
        <w:spacing w:line="420" w:lineRule="exact"/>
        <w:jc w:val="center"/>
        <w:rPr>
          <w:rFonts w:eastAsia="黑体"/>
          <w:b/>
          <w:color w:val="000000"/>
          <w:sz w:val="32"/>
          <w:szCs w:val="32"/>
        </w:rPr>
      </w:pPr>
      <w:r>
        <w:rPr>
          <w:rFonts w:eastAsia="黑体"/>
          <w:b/>
          <w:color w:val="000000"/>
          <w:sz w:val="32"/>
          <w:szCs w:val="32"/>
        </w:rPr>
        <w:lastRenderedPageBreak/>
        <w:t>Seminar on Infectious Diseases Control for “Belt and Road” Countries Project Description</w:t>
      </w:r>
    </w:p>
    <w:p w14:paraId="40633416" w14:textId="77777777" w:rsidR="001155F2" w:rsidRDefault="001155F2" w:rsidP="001155F2">
      <w:pPr>
        <w:widowControl/>
        <w:spacing w:line="420" w:lineRule="exact"/>
        <w:jc w:val="center"/>
        <w:rPr>
          <w:rFonts w:ascii="宋体" w:hAnsi="宋体" w:cs="宋体"/>
          <w:b/>
          <w:bCs/>
          <w:color w:val="000000"/>
          <w:sz w:val="32"/>
          <w:szCs w:val="32"/>
        </w:rPr>
      </w:pPr>
    </w:p>
    <w:tbl>
      <w:tblPr>
        <w:tblW w:w="975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4"/>
        <w:gridCol w:w="2162"/>
        <w:gridCol w:w="1261"/>
        <w:gridCol w:w="1777"/>
        <w:gridCol w:w="3016"/>
      </w:tblGrid>
      <w:tr w:rsidR="001155F2" w14:paraId="42173130" w14:textId="77777777" w:rsidTr="001155F2">
        <w:trPr>
          <w:trHeight w:val="418"/>
          <w:jc w:val="center"/>
        </w:trPr>
        <w:tc>
          <w:tcPr>
            <w:tcW w:w="1535" w:type="dxa"/>
            <w:tcBorders>
              <w:top w:val="single" w:sz="8" w:space="0" w:color="auto"/>
              <w:left w:val="single" w:sz="8" w:space="0" w:color="auto"/>
              <w:bottom w:val="single" w:sz="6" w:space="0" w:color="auto"/>
              <w:right w:val="single" w:sz="6" w:space="0" w:color="auto"/>
            </w:tcBorders>
            <w:vAlign w:val="center"/>
            <w:hideMark/>
          </w:tcPr>
          <w:p w14:paraId="38D2039D" w14:textId="77777777" w:rsidR="001155F2" w:rsidRDefault="001155F2">
            <w:pPr>
              <w:jc w:val="center"/>
              <w:rPr>
                <w:rFonts w:cs="宋体" w:hint="eastAsia"/>
                <w:bCs/>
                <w:color w:val="000000"/>
                <w:szCs w:val="21"/>
              </w:rPr>
            </w:pPr>
            <w:r>
              <w:rPr>
                <w:color w:val="000000"/>
                <w:szCs w:val="21"/>
              </w:rPr>
              <w:t xml:space="preserve">Full Name </w:t>
            </w:r>
          </w:p>
        </w:tc>
        <w:tc>
          <w:tcPr>
            <w:tcW w:w="8221" w:type="dxa"/>
            <w:gridSpan w:val="4"/>
            <w:tcBorders>
              <w:top w:val="single" w:sz="8" w:space="0" w:color="auto"/>
              <w:left w:val="single" w:sz="6" w:space="0" w:color="auto"/>
              <w:bottom w:val="single" w:sz="6" w:space="0" w:color="auto"/>
              <w:right w:val="single" w:sz="8" w:space="0" w:color="auto"/>
            </w:tcBorders>
            <w:vAlign w:val="center"/>
            <w:hideMark/>
          </w:tcPr>
          <w:p w14:paraId="6BE16CC8" w14:textId="77777777" w:rsidR="001155F2" w:rsidRDefault="001155F2">
            <w:pPr>
              <w:jc w:val="center"/>
              <w:rPr>
                <w:rFonts w:cs="宋体"/>
                <w:bCs/>
                <w:color w:val="000000"/>
                <w:szCs w:val="21"/>
              </w:rPr>
            </w:pPr>
            <w:r>
              <w:rPr>
                <w:szCs w:val="21"/>
              </w:rPr>
              <w:t>Seminar on Infectious Diseases Control for “Belt and Road” Countries</w:t>
            </w:r>
          </w:p>
        </w:tc>
      </w:tr>
      <w:tr w:rsidR="001155F2" w14:paraId="5E329DBE" w14:textId="77777777" w:rsidTr="001155F2">
        <w:trPr>
          <w:trHeight w:val="41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14:paraId="0EC6D415" w14:textId="77777777" w:rsidR="001155F2" w:rsidRDefault="001155F2">
            <w:pPr>
              <w:jc w:val="center"/>
              <w:rPr>
                <w:rFonts w:cs="宋体"/>
                <w:bCs/>
                <w:color w:val="000000"/>
                <w:szCs w:val="21"/>
              </w:rPr>
            </w:pPr>
            <w:r>
              <w:rPr>
                <w:color w:val="000000"/>
                <w:szCs w:val="21"/>
              </w:rPr>
              <w:t xml:space="preserve">Organizer </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14:paraId="7CC2F4B4" w14:textId="77777777" w:rsidR="001155F2" w:rsidRDefault="001155F2">
            <w:pPr>
              <w:jc w:val="center"/>
              <w:rPr>
                <w:rFonts w:cs="宋体"/>
                <w:bCs/>
                <w:color w:val="000000"/>
                <w:szCs w:val="21"/>
              </w:rPr>
            </w:pPr>
            <w:r>
              <w:rPr>
                <w:rFonts w:cs="宋体"/>
                <w:bCs/>
                <w:color w:val="000000"/>
                <w:szCs w:val="21"/>
              </w:rPr>
              <w:t>Jiangsu Institute of Parasitic Disease</w:t>
            </w:r>
          </w:p>
        </w:tc>
      </w:tr>
      <w:tr w:rsidR="001155F2" w14:paraId="0AB0D7E9" w14:textId="77777777" w:rsidTr="001155F2">
        <w:trPr>
          <w:trHeight w:val="43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14:paraId="56DA61B5" w14:textId="77777777" w:rsidR="001155F2" w:rsidRDefault="001155F2">
            <w:pPr>
              <w:jc w:val="center"/>
              <w:rPr>
                <w:rFonts w:cs="宋体"/>
                <w:bCs/>
                <w:color w:val="000000"/>
                <w:szCs w:val="21"/>
              </w:rPr>
            </w:pPr>
            <w:r>
              <w:rPr>
                <w:color w:val="000000"/>
                <w:szCs w:val="21"/>
              </w:rPr>
              <w:t>Holding Time</w:t>
            </w:r>
          </w:p>
        </w:tc>
        <w:tc>
          <w:tcPr>
            <w:tcW w:w="3425" w:type="dxa"/>
            <w:gridSpan w:val="2"/>
            <w:tcBorders>
              <w:top w:val="single" w:sz="6" w:space="0" w:color="auto"/>
              <w:left w:val="single" w:sz="6" w:space="0" w:color="auto"/>
              <w:bottom w:val="single" w:sz="6" w:space="0" w:color="auto"/>
              <w:right w:val="single" w:sz="6" w:space="0" w:color="auto"/>
            </w:tcBorders>
            <w:vAlign w:val="center"/>
            <w:hideMark/>
          </w:tcPr>
          <w:p w14:paraId="12E334DF" w14:textId="77777777" w:rsidR="001155F2" w:rsidRDefault="001155F2">
            <w:pPr>
              <w:autoSpaceDE w:val="0"/>
              <w:autoSpaceDN w:val="0"/>
              <w:adjustRightInd w:val="0"/>
              <w:spacing w:before="45" w:line="245" w:lineRule="exact"/>
              <w:ind w:left="15"/>
              <w:jc w:val="center"/>
              <w:rPr>
                <w:rFonts w:cs="宋体"/>
                <w:bCs/>
                <w:color w:val="000000"/>
                <w:szCs w:val="21"/>
              </w:rPr>
            </w:pPr>
            <w:r>
              <w:rPr>
                <w:rFonts w:cs="宋体"/>
                <w:bCs/>
                <w:color w:val="000000"/>
                <w:szCs w:val="21"/>
              </w:rPr>
              <w:t>April 15 to April 28, 2021</w:t>
            </w:r>
          </w:p>
        </w:tc>
        <w:tc>
          <w:tcPr>
            <w:tcW w:w="1778" w:type="dxa"/>
            <w:tcBorders>
              <w:top w:val="single" w:sz="6" w:space="0" w:color="auto"/>
              <w:left w:val="single" w:sz="6" w:space="0" w:color="auto"/>
              <w:bottom w:val="single" w:sz="6" w:space="0" w:color="auto"/>
              <w:right w:val="single" w:sz="6" w:space="0" w:color="auto"/>
            </w:tcBorders>
            <w:vAlign w:val="center"/>
            <w:hideMark/>
          </w:tcPr>
          <w:p w14:paraId="317019DE" w14:textId="77777777" w:rsidR="001155F2" w:rsidRDefault="001155F2">
            <w:pPr>
              <w:jc w:val="center"/>
              <w:rPr>
                <w:rFonts w:cs="宋体"/>
                <w:bCs/>
                <w:color w:val="000000"/>
                <w:szCs w:val="21"/>
              </w:rPr>
            </w:pPr>
            <w:r>
              <w:rPr>
                <w:rFonts w:cs="宋体"/>
                <w:bCs/>
                <w:color w:val="000000"/>
                <w:szCs w:val="21"/>
              </w:rPr>
              <w:t>Language</w:t>
            </w:r>
          </w:p>
        </w:tc>
        <w:tc>
          <w:tcPr>
            <w:tcW w:w="3018" w:type="dxa"/>
            <w:tcBorders>
              <w:top w:val="single" w:sz="6" w:space="0" w:color="auto"/>
              <w:left w:val="single" w:sz="6" w:space="0" w:color="auto"/>
              <w:bottom w:val="single" w:sz="6" w:space="0" w:color="auto"/>
              <w:right w:val="single" w:sz="8" w:space="0" w:color="auto"/>
            </w:tcBorders>
            <w:vAlign w:val="center"/>
            <w:hideMark/>
          </w:tcPr>
          <w:p w14:paraId="349D1EBC" w14:textId="77777777" w:rsidR="001155F2" w:rsidRDefault="001155F2">
            <w:pPr>
              <w:jc w:val="center"/>
              <w:rPr>
                <w:rFonts w:cs="宋体"/>
                <w:bCs/>
                <w:color w:val="000000"/>
                <w:szCs w:val="21"/>
              </w:rPr>
            </w:pPr>
            <w:r>
              <w:rPr>
                <w:rFonts w:cs="宋体"/>
                <w:bCs/>
                <w:color w:val="000000"/>
                <w:szCs w:val="21"/>
              </w:rPr>
              <w:t>English</w:t>
            </w:r>
          </w:p>
        </w:tc>
      </w:tr>
      <w:tr w:rsidR="001155F2" w14:paraId="377FB4AB" w14:textId="77777777" w:rsidTr="001155F2">
        <w:trPr>
          <w:trHeight w:val="458"/>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14:paraId="3D57AF4E" w14:textId="77777777" w:rsidR="001155F2" w:rsidRDefault="001155F2">
            <w:pPr>
              <w:pStyle w:val="a3"/>
              <w:jc w:val="center"/>
              <w:rPr>
                <w:rFonts w:cs="宋体"/>
                <w:bCs/>
                <w:color w:val="000000"/>
                <w:szCs w:val="21"/>
              </w:rPr>
            </w:pPr>
            <w:r>
              <w:rPr>
                <w:rFonts w:cs="宋体"/>
                <w:bCs/>
                <w:color w:val="000000"/>
                <w:szCs w:val="21"/>
              </w:rPr>
              <w:t>Organizing method</w:t>
            </w:r>
          </w:p>
        </w:tc>
        <w:tc>
          <w:tcPr>
            <w:tcW w:w="3425" w:type="dxa"/>
            <w:gridSpan w:val="2"/>
            <w:tcBorders>
              <w:top w:val="single" w:sz="6" w:space="0" w:color="auto"/>
              <w:left w:val="single" w:sz="6" w:space="0" w:color="auto"/>
              <w:bottom w:val="single" w:sz="6" w:space="0" w:color="auto"/>
              <w:right w:val="single" w:sz="6" w:space="0" w:color="auto"/>
            </w:tcBorders>
            <w:vAlign w:val="center"/>
            <w:hideMark/>
          </w:tcPr>
          <w:p w14:paraId="67ED1CE0" w14:textId="77777777" w:rsidR="001155F2" w:rsidRDefault="001155F2">
            <w:pPr>
              <w:jc w:val="center"/>
              <w:rPr>
                <w:color w:val="000000"/>
                <w:szCs w:val="21"/>
              </w:rPr>
            </w:pPr>
            <w:r>
              <w:rPr>
                <w:color w:val="000000"/>
                <w:szCs w:val="21"/>
              </w:rPr>
              <w:t>Online training</w:t>
            </w:r>
          </w:p>
        </w:tc>
        <w:tc>
          <w:tcPr>
            <w:tcW w:w="1778" w:type="dxa"/>
            <w:tcBorders>
              <w:top w:val="single" w:sz="6" w:space="0" w:color="auto"/>
              <w:left w:val="single" w:sz="6" w:space="0" w:color="auto"/>
              <w:bottom w:val="single" w:sz="6" w:space="0" w:color="auto"/>
              <w:right w:val="single" w:sz="6" w:space="0" w:color="auto"/>
            </w:tcBorders>
            <w:vAlign w:val="center"/>
            <w:hideMark/>
          </w:tcPr>
          <w:p w14:paraId="0E79998A" w14:textId="77777777" w:rsidR="001155F2" w:rsidRDefault="001155F2">
            <w:pPr>
              <w:jc w:val="center"/>
              <w:rPr>
                <w:color w:val="000000"/>
                <w:szCs w:val="21"/>
              </w:rPr>
            </w:pPr>
            <w:r>
              <w:rPr>
                <w:color w:val="000000"/>
                <w:szCs w:val="21"/>
              </w:rPr>
              <w:t>Platform</w:t>
            </w:r>
          </w:p>
        </w:tc>
        <w:tc>
          <w:tcPr>
            <w:tcW w:w="3018" w:type="dxa"/>
            <w:tcBorders>
              <w:top w:val="single" w:sz="6" w:space="0" w:color="auto"/>
              <w:left w:val="single" w:sz="6" w:space="0" w:color="auto"/>
              <w:bottom w:val="single" w:sz="6" w:space="0" w:color="auto"/>
              <w:right w:val="single" w:sz="8" w:space="0" w:color="auto"/>
            </w:tcBorders>
            <w:vAlign w:val="center"/>
            <w:hideMark/>
          </w:tcPr>
          <w:p w14:paraId="6A0406A4" w14:textId="77777777" w:rsidR="001155F2" w:rsidRDefault="001155F2">
            <w:pPr>
              <w:jc w:val="center"/>
              <w:rPr>
                <w:rFonts w:cs="宋体"/>
                <w:bCs/>
                <w:color w:val="000000"/>
                <w:szCs w:val="21"/>
              </w:rPr>
            </w:pPr>
            <w:r>
              <w:rPr>
                <w:rFonts w:cs="宋体"/>
                <w:bCs/>
                <w:szCs w:val="21"/>
              </w:rPr>
              <w:t xml:space="preserve">ZOOM </w:t>
            </w:r>
          </w:p>
        </w:tc>
      </w:tr>
      <w:tr w:rsidR="001155F2" w14:paraId="10F97E89" w14:textId="77777777" w:rsidTr="001155F2">
        <w:trPr>
          <w:trHeight w:val="460"/>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14:paraId="3942DDF6" w14:textId="77777777" w:rsidR="001155F2" w:rsidRDefault="001155F2">
            <w:pPr>
              <w:pStyle w:val="a3"/>
              <w:jc w:val="center"/>
              <w:rPr>
                <w:rFonts w:cs="宋体"/>
                <w:bCs/>
                <w:color w:val="000000"/>
                <w:szCs w:val="21"/>
              </w:rPr>
            </w:pPr>
            <w:r>
              <w:rPr>
                <w:rFonts w:cs="宋体"/>
                <w:bCs/>
                <w:color w:val="000000"/>
                <w:szCs w:val="21"/>
              </w:rPr>
              <w:t>Invited countries</w:t>
            </w:r>
          </w:p>
        </w:tc>
        <w:tc>
          <w:tcPr>
            <w:tcW w:w="3425" w:type="dxa"/>
            <w:gridSpan w:val="2"/>
            <w:tcBorders>
              <w:top w:val="single" w:sz="6" w:space="0" w:color="auto"/>
              <w:left w:val="single" w:sz="6" w:space="0" w:color="auto"/>
              <w:bottom w:val="single" w:sz="6" w:space="0" w:color="auto"/>
              <w:right w:val="single" w:sz="6" w:space="0" w:color="auto"/>
            </w:tcBorders>
            <w:vAlign w:val="center"/>
            <w:hideMark/>
          </w:tcPr>
          <w:p w14:paraId="5549F80A" w14:textId="77777777" w:rsidR="001155F2" w:rsidRDefault="001155F2">
            <w:pPr>
              <w:jc w:val="center"/>
              <w:rPr>
                <w:color w:val="000000"/>
                <w:szCs w:val="21"/>
              </w:rPr>
            </w:pPr>
            <w:r>
              <w:rPr>
                <w:rFonts w:cs="宋体" w:hint="eastAsia"/>
                <w:bCs/>
                <w:color w:val="000000"/>
                <w:szCs w:val="21"/>
              </w:rPr>
              <w:t>“</w:t>
            </w:r>
            <w:r>
              <w:rPr>
                <w:rFonts w:cs="宋体"/>
                <w:bCs/>
                <w:color w:val="000000"/>
                <w:szCs w:val="21"/>
              </w:rPr>
              <w:t>Belt and Road” Countries</w:t>
            </w:r>
          </w:p>
        </w:tc>
        <w:tc>
          <w:tcPr>
            <w:tcW w:w="1778" w:type="dxa"/>
            <w:tcBorders>
              <w:top w:val="single" w:sz="6" w:space="0" w:color="auto"/>
              <w:left w:val="single" w:sz="6" w:space="0" w:color="auto"/>
              <w:bottom w:val="single" w:sz="6" w:space="0" w:color="auto"/>
              <w:right w:val="single" w:sz="6" w:space="0" w:color="auto"/>
            </w:tcBorders>
            <w:vAlign w:val="center"/>
            <w:hideMark/>
          </w:tcPr>
          <w:p w14:paraId="11BD7107" w14:textId="77777777" w:rsidR="001155F2" w:rsidRDefault="001155F2">
            <w:pPr>
              <w:jc w:val="center"/>
              <w:rPr>
                <w:color w:val="000000"/>
                <w:szCs w:val="21"/>
              </w:rPr>
            </w:pPr>
            <w:r>
              <w:rPr>
                <w:color w:val="000000"/>
                <w:szCs w:val="21"/>
              </w:rPr>
              <w:t>Planned Number of Participants</w:t>
            </w:r>
          </w:p>
        </w:tc>
        <w:tc>
          <w:tcPr>
            <w:tcW w:w="3018" w:type="dxa"/>
            <w:tcBorders>
              <w:top w:val="single" w:sz="6" w:space="0" w:color="auto"/>
              <w:left w:val="single" w:sz="6" w:space="0" w:color="auto"/>
              <w:bottom w:val="single" w:sz="6" w:space="0" w:color="auto"/>
              <w:right w:val="single" w:sz="8" w:space="0" w:color="auto"/>
            </w:tcBorders>
            <w:vAlign w:val="center"/>
            <w:hideMark/>
          </w:tcPr>
          <w:p w14:paraId="2BA5C168" w14:textId="77777777" w:rsidR="001155F2" w:rsidRDefault="001155F2">
            <w:pPr>
              <w:jc w:val="center"/>
              <w:rPr>
                <w:color w:val="000000"/>
                <w:szCs w:val="21"/>
              </w:rPr>
            </w:pPr>
            <w:r>
              <w:rPr>
                <w:rFonts w:cs="宋体"/>
                <w:bCs/>
                <w:color w:val="000000"/>
                <w:szCs w:val="21"/>
              </w:rPr>
              <w:t>25</w:t>
            </w:r>
          </w:p>
        </w:tc>
      </w:tr>
      <w:tr w:rsidR="001155F2" w14:paraId="0FEB4C97" w14:textId="77777777" w:rsidTr="001155F2">
        <w:trPr>
          <w:trHeight w:val="551"/>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14:paraId="4E7819BF" w14:textId="77777777" w:rsidR="001155F2" w:rsidRDefault="001155F2">
            <w:pPr>
              <w:jc w:val="center"/>
              <w:rPr>
                <w:rFonts w:cs="宋体"/>
                <w:bCs/>
                <w:color w:val="000000"/>
                <w:szCs w:val="21"/>
              </w:rPr>
            </w:pPr>
            <w:r>
              <w:rPr>
                <w:rFonts w:cs="宋体"/>
                <w:bCs/>
                <w:color w:val="000000"/>
                <w:szCs w:val="21"/>
              </w:rPr>
              <w:t>Training objectives</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14:paraId="70809544" w14:textId="77777777" w:rsidR="001155F2" w:rsidRDefault="001155F2">
            <w:pPr>
              <w:pStyle w:val="a3"/>
              <w:jc w:val="both"/>
              <w:rPr>
                <w:rFonts w:cs="宋体"/>
                <w:bCs/>
                <w:color w:val="000000"/>
                <w:szCs w:val="21"/>
              </w:rPr>
            </w:pPr>
            <w:r>
              <w:rPr>
                <w:rFonts w:cs="宋体"/>
                <w:bCs/>
                <w:color w:val="000000"/>
                <w:szCs w:val="21"/>
              </w:rPr>
              <w:t>Understand China's policies, technologies and experience in the prevention and control of infectious diseases; effectively improve management, technical capabilities and promote foreign cooperation and exchanges in the field of infectious disease prevention and control.</w:t>
            </w:r>
          </w:p>
        </w:tc>
      </w:tr>
      <w:tr w:rsidR="001155F2" w14:paraId="37213CF0" w14:textId="77777777" w:rsidTr="001155F2">
        <w:trPr>
          <w:trHeight w:val="700"/>
          <w:jc w:val="center"/>
        </w:trPr>
        <w:tc>
          <w:tcPr>
            <w:tcW w:w="1535" w:type="dxa"/>
            <w:vMerge w:val="restart"/>
            <w:tcBorders>
              <w:top w:val="single" w:sz="6" w:space="0" w:color="auto"/>
              <w:left w:val="single" w:sz="8" w:space="0" w:color="auto"/>
              <w:bottom w:val="single" w:sz="6" w:space="0" w:color="auto"/>
              <w:right w:val="single" w:sz="6" w:space="0" w:color="auto"/>
            </w:tcBorders>
            <w:vAlign w:val="center"/>
            <w:hideMark/>
          </w:tcPr>
          <w:p w14:paraId="50E5EC22" w14:textId="77777777" w:rsidR="001155F2" w:rsidRDefault="001155F2">
            <w:pPr>
              <w:jc w:val="center"/>
              <w:rPr>
                <w:rFonts w:cs="宋体"/>
                <w:bCs/>
                <w:color w:val="000000"/>
                <w:szCs w:val="21"/>
              </w:rPr>
            </w:pPr>
            <w:r>
              <w:rPr>
                <w:rFonts w:cs="宋体"/>
                <w:bCs/>
                <w:color w:val="000000"/>
                <w:szCs w:val="21"/>
              </w:rPr>
              <w:t>Requirements for trainee</w:t>
            </w:r>
          </w:p>
        </w:tc>
        <w:tc>
          <w:tcPr>
            <w:tcW w:w="2163" w:type="dxa"/>
            <w:tcBorders>
              <w:top w:val="single" w:sz="6" w:space="0" w:color="auto"/>
              <w:left w:val="single" w:sz="6" w:space="0" w:color="auto"/>
              <w:bottom w:val="single" w:sz="6" w:space="0" w:color="auto"/>
              <w:right w:val="single" w:sz="6" w:space="0" w:color="auto"/>
            </w:tcBorders>
            <w:vAlign w:val="center"/>
            <w:hideMark/>
          </w:tcPr>
          <w:p w14:paraId="1FA0C5CC" w14:textId="77777777" w:rsidR="001155F2" w:rsidRDefault="001155F2">
            <w:pPr>
              <w:pStyle w:val="a3"/>
              <w:jc w:val="center"/>
              <w:rPr>
                <w:rFonts w:cs="宋体"/>
                <w:bCs/>
                <w:color w:val="000000"/>
                <w:szCs w:val="21"/>
              </w:rPr>
            </w:pPr>
            <w:r>
              <w:rPr>
                <w:rFonts w:cs="宋体"/>
                <w:bCs/>
                <w:color w:val="000000"/>
                <w:szCs w:val="21"/>
              </w:rPr>
              <w:t>Professional background</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14:paraId="75D0D6BB" w14:textId="77777777" w:rsidR="001155F2" w:rsidRDefault="001155F2">
            <w:pPr>
              <w:rPr>
                <w:color w:val="000000"/>
                <w:szCs w:val="21"/>
              </w:rPr>
            </w:pPr>
            <w:r>
              <w:rPr>
                <w:rFonts w:hint="eastAsia"/>
                <w:color w:val="000000"/>
                <w:szCs w:val="21"/>
              </w:rPr>
              <w:t>—</w:t>
            </w:r>
            <w:r>
              <w:rPr>
                <w:color w:val="000000"/>
                <w:szCs w:val="21"/>
              </w:rPr>
              <w:t xml:space="preserve">Field or specialty: public health, preventive medicine, and infectious disease control </w:t>
            </w:r>
          </w:p>
          <w:p w14:paraId="67CAC9E7" w14:textId="77777777" w:rsidR="001155F2" w:rsidRDefault="001155F2">
            <w:pPr>
              <w:rPr>
                <w:color w:val="000000"/>
                <w:szCs w:val="21"/>
              </w:rPr>
            </w:pPr>
            <w:r>
              <w:rPr>
                <w:rFonts w:hint="eastAsia"/>
                <w:color w:val="000000"/>
                <w:szCs w:val="21"/>
              </w:rPr>
              <w:t>—</w:t>
            </w:r>
            <w:r>
              <w:rPr>
                <w:color w:val="000000"/>
                <w:szCs w:val="21"/>
              </w:rPr>
              <w:t>Job position: Officials and technicians of government departments engaged in the management, planning, diagnosis, prevention, and control of infectious diseases in the “Belt and Road” countries</w:t>
            </w:r>
          </w:p>
          <w:p w14:paraId="69B09A6D" w14:textId="77777777" w:rsidR="001155F2" w:rsidRDefault="001155F2">
            <w:pPr>
              <w:rPr>
                <w:color w:val="000000"/>
                <w:szCs w:val="21"/>
              </w:rPr>
            </w:pPr>
            <w:r>
              <w:rPr>
                <w:rFonts w:hint="eastAsia"/>
                <w:color w:val="000000"/>
                <w:szCs w:val="21"/>
              </w:rPr>
              <w:t>—</w:t>
            </w:r>
            <w:r>
              <w:rPr>
                <w:color w:val="000000"/>
                <w:szCs w:val="21"/>
              </w:rPr>
              <w:t>Level, academic degree or other relevant qualification requirements: Division level</w:t>
            </w:r>
          </w:p>
        </w:tc>
      </w:tr>
      <w:tr w:rsidR="001155F2" w14:paraId="5D696B8E" w14:textId="77777777" w:rsidTr="001155F2">
        <w:trPr>
          <w:trHeight w:val="420"/>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14:paraId="112B87E6" w14:textId="77777777" w:rsidR="001155F2" w:rsidRDefault="001155F2">
            <w:pPr>
              <w:widowControl/>
              <w:jc w:val="left"/>
              <w:rPr>
                <w:rFonts w:cs="宋体"/>
                <w:bCs/>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14:paraId="4E094BAF" w14:textId="77777777" w:rsidR="001155F2" w:rsidRDefault="001155F2">
            <w:pPr>
              <w:pStyle w:val="a3"/>
              <w:jc w:val="center"/>
              <w:rPr>
                <w:rFonts w:cs="宋体"/>
                <w:bCs/>
                <w:color w:val="000000"/>
                <w:szCs w:val="21"/>
              </w:rPr>
            </w:pPr>
            <w:r>
              <w:rPr>
                <w:rFonts w:cs="宋体"/>
                <w:bCs/>
                <w:color w:val="000000"/>
                <w:szCs w:val="21"/>
              </w:rPr>
              <w:t>Age</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14:paraId="55A95D34" w14:textId="77777777" w:rsidR="001155F2" w:rsidRDefault="001155F2">
            <w:pPr>
              <w:pStyle w:val="a3"/>
            </w:pPr>
            <w:r>
              <w:t>Not higher than the legal retirement age in the country</w:t>
            </w:r>
          </w:p>
        </w:tc>
      </w:tr>
      <w:tr w:rsidR="001155F2" w14:paraId="2B34BBAB" w14:textId="77777777" w:rsidTr="001155F2">
        <w:trPr>
          <w:trHeight w:val="440"/>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14:paraId="3050145B" w14:textId="77777777" w:rsidR="001155F2" w:rsidRDefault="001155F2">
            <w:pPr>
              <w:widowControl/>
              <w:jc w:val="left"/>
              <w:rPr>
                <w:rFonts w:cs="宋体"/>
                <w:bCs/>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14:paraId="0B29C4DF" w14:textId="77777777" w:rsidR="001155F2" w:rsidRDefault="001155F2">
            <w:pPr>
              <w:jc w:val="center"/>
              <w:rPr>
                <w:rFonts w:cs="宋体"/>
                <w:bCs/>
                <w:color w:val="000000"/>
                <w:szCs w:val="21"/>
              </w:rPr>
            </w:pPr>
            <w:r>
              <w:rPr>
                <w:rFonts w:cs="宋体"/>
                <w:bCs/>
                <w:color w:val="000000"/>
                <w:szCs w:val="21"/>
              </w:rPr>
              <w:t>Physical Health</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14:paraId="5C72625F" w14:textId="77777777" w:rsidR="001155F2" w:rsidRDefault="001155F2">
            <w:pPr>
              <w:rPr>
                <w:color w:val="000000"/>
                <w:szCs w:val="21"/>
              </w:rPr>
            </w:pPr>
            <w:r>
              <w:rPr>
                <w:color w:val="000000"/>
                <w:szCs w:val="21"/>
              </w:rPr>
              <w:t>Ability to attend online training courses on time</w:t>
            </w:r>
          </w:p>
        </w:tc>
      </w:tr>
      <w:tr w:rsidR="001155F2" w14:paraId="2A6B86E5" w14:textId="77777777" w:rsidTr="001155F2">
        <w:trPr>
          <w:trHeight w:val="460"/>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14:paraId="21104AD7" w14:textId="77777777" w:rsidR="001155F2" w:rsidRDefault="001155F2">
            <w:pPr>
              <w:widowControl/>
              <w:jc w:val="left"/>
              <w:rPr>
                <w:rFonts w:cs="宋体"/>
                <w:bCs/>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14:paraId="0913EB08" w14:textId="77777777" w:rsidR="001155F2" w:rsidRDefault="001155F2">
            <w:pPr>
              <w:jc w:val="center"/>
              <w:rPr>
                <w:rFonts w:cs="宋体"/>
                <w:bCs/>
                <w:color w:val="000000"/>
                <w:szCs w:val="21"/>
              </w:rPr>
            </w:pPr>
            <w:r>
              <w:rPr>
                <w:rFonts w:cs="宋体"/>
                <w:bCs/>
                <w:color w:val="000000"/>
                <w:szCs w:val="21"/>
              </w:rPr>
              <w:t>Language Ability</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14:paraId="5C2C4BF9" w14:textId="77777777" w:rsidR="001155F2" w:rsidRDefault="001155F2">
            <w:pPr>
              <w:rPr>
                <w:color w:val="000000"/>
                <w:szCs w:val="21"/>
              </w:rPr>
            </w:pPr>
            <w:r>
              <w:rPr>
                <w:color w:val="000000"/>
                <w:szCs w:val="21"/>
              </w:rPr>
              <w:t>Fluency in listening, speaking, reading, and writing in English</w:t>
            </w:r>
          </w:p>
        </w:tc>
      </w:tr>
      <w:tr w:rsidR="001155F2" w14:paraId="230F2880" w14:textId="77777777" w:rsidTr="001155F2">
        <w:trPr>
          <w:trHeight w:val="535"/>
          <w:jc w:val="center"/>
        </w:trPr>
        <w:tc>
          <w:tcPr>
            <w:tcW w:w="1535" w:type="dxa"/>
            <w:vMerge/>
            <w:tcBorders>
              <w:top w:val="single" w:sz="6" w:space="0" w:color="auto"/>
              <w:left w:val="single" w:sz="8" w:space="0" w:color="auto"/>
              <w:bottom w:val="single" w:sz="6" w:space="0" w:color="auto"/>
              <w:right w:val="single" w:sz="6" w:space="0" w:color="auto"/>
            </w:tcBorders>
            <w:vAlign w:val="center"/>
            <w:hideMark/>
          </w:tcPr>
          <w:p w14:paraId="7A22C732" w14:textId="77777777" w:rsidR="001155F2" w:rsidRDefault="001155F2">
            <w:pPr>
              <w:widowControl/>
              <w:jc w:val="left"/>
              <w:rPr>
                <w:rFonts w:cs="宋体"/>
                <w:bCs/>
                <w:color w:val="000000"/>
                <w:szCs w:val="21"/>
              </w:rPr>
            </w:pPr>
          </w:p>
        </w:tc>
        <w:tc>
          <w:tcPr>
            <w:tcW w:w="2163" w:type="dxa"/>
            <w:tcBorders>
              <w:top w:val="single" w:sz="6" w:space="0" w:color="auto"/>
              <w:left w:val="single" w:sz="6" w:space="0" w:color="auto"/>
              <w:bottom w:val="single" w:sz="6" w:space="0" w:color="auto"/>
              <w:right w:val="single" w:sz="6" w:space="0" w:color="auto"/>
            </w:tcBorders>
            <w:vAlign w:val="center"/>
            <w:hideMark/>
          </w:tcPr>
          <w:p w14:paraId="2340B85C" w14:textId="77777777" w:rsidR="001155F2" w:rsidRDefault="001155F2">
            <w:pPr>
              <w:jc w:val="center"/>
              <w:rPr>
                <w:rFonts w:cs="宋体"/>
                <w:bCs/>
                <w:color w:val="000000"/>
                <w:szCs w:val="21"/>
              </w:rPr>
            </w:pPr>
            <w:r>
              <w:rPr>
                <w:rFonts w:cs="宋体"/>
                <w:bCs/>
                <w:color w:val="000000"/>
                <w:szCs w:val="21"/>
              </w:rPr>
              <w:t>Others</w:t>
            </w:r>
          </w:p>
        </w:tc>
        <w:tc>
          <w:tcPr>
            <w:tcW w:w="6058" w:type="dxa"/>
            <w:gridSpan w:val="3"/>
            <w:tcBorders>
              <w:top w:val="single" w:sz="6" w:space="0" w:color="auto"/>
              <w:left w:val="single" w:sz="6" w:space="0" w:color="auto"/>
              <w:bottom w:val="single" w:sz="6" w:space="0" w:color="auto"/>
              <w:right w:val="single" w:sz="8" w:space="0" w:color="auto"/>
            </w:tcBorders>
            <w:vAlign w:val="center"/>
            <w:hideMark/>
          </w:tcPr>
          <w:p w14:paraId="04ED6A2E" w14:textId="77777777" w:rsidR="001155F2" w:rsidRDefault="001155F2">
            <w:pPr>
              <w:rPr>
                <w:color w:val="000000"/>
                <w:szCs w:val="21"/>
              </w:rPr>
            </w:pPr>
            <w:r>
              <w:rPr>
                <w:color w:val="000000"/>
                <w:szCs w:val="21"/>
              </w:rPr>
              <w:t>Able to use the ZOOM platform to complete the project schedule</w:t>
            </w:r>
          </w:p>
        </w:tc>
      </w:tr>
      <w:tr w:rsidR="001155F2" w14:paraId="4B25757C" w14:textId="77777777" w:rsidTr="001155F2">
        <w:trPr>
          <w:trHeight w:val="696"/>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14:paraId="17917C69" w14:textId="77777777" w:rsidR="001155F2" w:rsidRDefault="001155F2">
            <w:pPr>
              <w:jc w:val="center"/>
              <w:rPr>
                <w:rFonts w:cs="宋体"/>
                <w:bCs/>
                <w:color w:val="000000"/>
                <w:szCs w:val="21"/>
              </w:rPr>
            </w:pPr>
            <w:r>
              <w:rPr>
                <w:rFonts w:cs="宋体"/>
                <w:bCs/>
                <w:color w:val="000000"/>
                <w:szCs w:val="21"/>
              </w:rPr>
              <w:t>Training Course Content</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14:paraId="435E8DAE" w14:textId="77777777" w:rsidR="001155F2" w:rsidRDefault="001155F2" w:rsidP="001155F2">
            <w:pPr>
              <w:pStyle w:val="a3"/>
              <w:numPr>
                <w:ilvl w:val="0"/>
                <w:numId w:val="5"/>
              </w:numPr>
              <w:jc w:val="both"/>
              <w:rPr>
                <w:rFonts w:cs="宋体"/>
                <w:bCs/>
                <w:color w:val="000000"/>
                <w:szCs w:val="21"/>
              </w:rPr>
            </w:pPr>
            <w:r>
              <w:rPr>
                <w:rFonts w:cs="宋体"/>
                <w:bCs/>
                <w:color w:val="000000"/>
                <w:szCs w:val="21"/>
              </w:rPr>
              <w:t>Main training courses and content introduction</w:t>
            </w:r>
          </w:p>
          <w:p w14:paraId="1D6E1545" w14:textId="77777777" w:rsidR="001155F2" w:rsidRDefault="001155F2">
            <w:pPr>
              <w:pStyle w:val="a3"/>
              <w:ind w:firstLineChars="150" w:firstLine="315"/>
              <w:jc w:val="both"/>
              <w:rPr>
                <w:szCs w:val="21"/>
              </w:rPr>
            </w:pPr>
            <w:r>
              <w:rPr>
                <w:rFonts w:hint="eastAsia"/>
                <w:szCs w:val="21"/>
              </w:rPr>
              <w:t>（</w:t>
            </w:r>
            <w:r>
              <w:rPr>
                <w:szCs w:val="21"/>
              </w:rPr>
              <w:t>1</w:t>
            </w:r>
            <w:r>
              <w:rPr>
                <w:rFonts w:hint="eastAsia"/>
                <w:szCs w:val="21"/>
              </w:rPr>
              <w:t>）</w:t>
            </w:r>
            <w:r>
              <w:rPr>
                <w:szCs w:val="21"/>
              </w:rPr>
              <w:t xml:space="preserve">Overview of China's national conditions: mainly introduces the current development status of China's politics, economy, society, culture, and achievements in the 70 years since the founding of P.R. China and 40 years of reform and opening. </w:t>
            </w:r>
          </w:p>
          <w:p w14:paraId="2332AF5E" w14:textId="77777777" w:rsidR="001155F2" w:rsidRDefault="001155F2">
            <w:pPr>
              <w:pStyle w:val="a3"/>
              <w:ind w:firstLineChars="150" w:firstLine="315"/>
              <w:jc w:val="both"/>
              <w:rPr>
                <w:szCs w:val="21"/>
              </w:rPr>
            </w:pPr>
            <w:r>
              <w:rPr>
                <w:rFonts w:hint="eastAsia"/>
                <w:szCs w:val="21"/>
              </w:rPr>
              <w:t>（</w:t>
            </w:r>
            <w:r>
              <w:rPr>
                <w:szCs w:val="21"/>
              </w:rPr>
              <w:t>2</w:t>
            </w:r>
            <w:r>
              <w:rPr>
                <w:rFonts w:hint="eastAsia"/>
                <w:szCs w:val="21"/>
              </w:rPr>
              <w:t>）</w:t>
            </w:r>
            <w:r>
              <w:rPr>
                <w:szCs w:val="21"/>
              </w:rPr>
              <w:t>Prevention and Control of Pneumonia Caused by the Novel Coronavirus</w:t>
            </w:r>
            <w:r>
              <w:rPr>
                <w:rFonts w:hint="eastAsia"/>
                <w:szCs w:val="21"/>
              </w:rPr>
              <w:t>（</w:t>
            </w:r>
            <w:r>
              <w:rPr>
                <w:szCs w:val="21"/>
              </w:rPr>
              <w:t>COVID-19</w:t>
            </w:r>
            <w:r>
              <w:rPr>
                <w:rFonts w:hint="eastAsia"/>
                <w:szCs w:val="21"/>
              </w:rPr>
              <w:t>）</w:t>
            </w:r>
            <w:r>
              <w:rPr>
                <w:szCs w:val="21"/>
              </w:rPr>
              <w:t>in China : mainly introduces the epidemiological characteristics, diagnosis, treatment, </w:t>
            </w:r>
            <w:proofErr w:type="gramStart"/>
            <w:r>
              <w:rPr>
                <w:szCs w:val="21"/>
              </w:rPr>
              <w:t>strategies,measures</w:t>
            </w:r>
            <w:proofErr w:type="gramEnd"/>
            <w:r>
              <w:rPr>
                <w:szCs w:val="21"/>
              </w:rPr>
              <w:t> and experiences of prevention and control of COVID-19. </w:t>
            </w:r>
          </w:p>
          <w:p w14:paraId="6A7E5E92" w14:textId="77777777" w:rsidR="001155F2" w:rsidRDefault="001155F2">
            <w:pPr>
              <w:pStyle w:val="a3"/>
              <w:ind w:firstLineChars="150" w:firstLine="315"/>
              <w:jc w:val="both"/>
              <w:rPr>
                <w:color w:val="000000"/>
                <w:szCs w:val="21"/>
              </w:rPr>
            </w:pPr>
            <w:r>
              <w:rPr>
                <w:rFonts w:hint="eastAsia"/>
                <w:color w:val="000000"/>
                <w:szCs w:val="21"/>
              </w:rPr>
              <w:t>（</w:t>
            </w:r>
            <w:r>
              <w:rPr>
                <w:color w:val="000000"/>
                <w:szCs w:val="21"/>
              </w:rPr>
              <w:t>3</w:t>
            </w:r>
            <w:r>
              <w:rPr>
                <w:rFonts w:hint="eastAsia"/>
                <w:color w:val="000000"/>
                <w:szCs w:val="21"/>
              </w:rPr>
              <w:t>）</w:t>
            </w:r>
            <w:r>
              <w:rPr>
                <w:color w:val="000000"/>
                <w:szCs w:val="21"/>
              </w:rPr>
              <w:t>Progress in AIDS  control in China: mainly introduces the strategies,</w:t>
            </w:r>
            <w:r>
              <w:t xml:space="preserve"> </w:t>
            </w:r>
            <w:r>
              <w:rPr>
                <w:color w:val="000000"/>
                <w:szCs w:val="21"/>
              </w:rPr>
              <w:t>measures and challenges of AIDS prevention and control, taking Jiangsu Province as an example, focusing on the main AIDS epidemic groups, treatment, and surveillance programs.</w:t>
            </w:r>
          </w:p>
          <w:p w14:paraId="0CFEF470" w14:textId="77777777" w:rsidR="001155F2" w:rsidRDefault="001155F2">
            <w:pPr>
              <w:pStyle w:val="a3"/>
              <w:ind w:firstLineChars="150" w:firstLine="315"/>
              <w:jc w:val="both"/>
              <w:rPr>
                <w:color w:val="000000"/>
                <w:szCs w:val="21"/>
              </w:rPr>
            </w:pPr>
            <w:r>
              <w:rPr>
                <w:rFonts w:hint="eastAsia"/>
                <w:color w:val="000000"/>
                <w:szCs w:val="21"/>
              </w:rPr>
              <w:t>（</w:t>
            </w:r>
            <w:r>
              <w:rPr>
                <w:color w:val="000000"/>
                <w:szCs w:val="21"/>
              </w:rPr>
              <w:t>4</w:t>
            </w:r>
            <w:r>
              <w:rPr>
                <w:rFonts w:hint="eastAsia"/>
                <w:color w:val="000000"/>
                <w:szCs w:val="21"/>
              </w:rPr>
              <w:t>）</w:t>
            </w:r>
            <w:r>
              <w:rPr>
                <w:color w:val="000000"/>
                <w:szCs w:val="21"/>
              </w:rPr>
              <w:t>Progress in tuberculosis control in China: mainly introduces the strategies, measures and challenges of tuberculosis prevention and control, taking Jiangsu Province as an example, focusing on the prevention and treatment of tuberculosis in clusters and multidrug-resistant tuberculosis.</w:t>
            </w:r>
          </w:p>
          <w:p w14:paraId="2BF427A8" w14:textId="77777777" w:rsidR="001155F2" w:rsidRDefault="001155F2">
            <w:pPr>
              <w:pStyle w:val="a3"/>
              <w:ind w:firstLineChars="150" w:firstLine="315"/>
              <w:jc w:val="both"/>
              <w:rPr>
                <w:color w:val="000000"/>
                <w:szCs w:val="21"/>
              </w:rPr>
            </w:pPr>
            <w:r>
              <w:rPr>
                <w:rFonts w:cs="宋体" w:hint="eastAsia"/>
                <w:color w:val="000000"/>
                <w:szCs w:val="21"/>
              </w:rPr>
              <w:t>（</w:t>
            </w:r>
            <w:r>
              <w:rPr>
                <w:rFonts w:cs="宋体"/>
                <w:color w:val="000000"/>
                <w:szCs w:val="21"/>
              </w:rPr>
              <w:t>5</w:t>
            </w:r>
            <w:r>
              <w:rPr>
                <w:rFonts w:cs="宋体" w:hint="eastAsia"/>
                <w:color w:val="000000"/>
                <w:szCs w:val="21"/>
              </w:rPr>
              <w:t>）</w:t>
            </w:r>
            <w:r>
              <w:rPr>
                <w:rFonts w:cs="宋体"/>
                <w:color w:val="000000"/>
                <w:szCs w:val="21"/>
              </w:rPr>
              <w:t xml:space="preserve">China's Malaria Elimination Strategies and Plans: Mainly introduce the historical process, strategies, technical plans and experience of China's national control and elimination </w:t>
            </w:r>
            <w:r>
              <w:rPr>
                <w:rFonts w:cs="宋体"/>
                <w:color w:val="000000"/>
                <w:szCs w:val="21"/>
              </w:rPr>
              <w:lastRenderedPageBreak/>
              <w:t xml:space="preserve">of malaria, especially the impact of COVID-19 on malaria elimination and response. </w:t>
            </w:r>
          </w:p>
          <w:p w14:paraId="50A22FFF" w14:textId="77777777" w:rsidR="001155F2" w:rsidRDefault="001155F2">
            <w:pPr>
              <w:pStyle w:val="a3"/>
              <w:ind w:firstLineChars="150" w:firstLine="315"/>
              <w:jc w:val="both"/>
              <w:rPr>
                <w:color w:val="000000"/>
                <w:szCs w:val="21"/>
              </w:rPr>
            </w:pPr>
            <w:r>
              <w:rPr>
                <w:rFonts w:hint="eastAsia"/>
                <w:color w:val="000000"/>
                <w:szCs w:val="21"/>
              </w:rPr>
              <w:t>（</w:t>
            </w:r>
            <w:r>
              <w:rPr>
                <w:color w:val="000000"/>
                <w:szCs w:val="21"/>
              </w:rPr>
              <w:t>6</w:t>
            </w:r>
            <w:r>
              <w:rPr>
                <w:rFonts w:hint="eastAsia"/>
                <w:color w:val="000000"/>
                <w:szCs w:val="21"/>
              </w:rPr>
              <w:t>）</w:t>
            </w:r>
            <w:r>
              <w:rPr>
                <w:color w:val="000000"/>
                <w:szCs w:val="21"/>
              </w:rPr>
              <w:t xml:space="preserve">China's planned immunization strategy and development: mainly introduces China's planned immunization policy, vaccination, clinical trials, and achievement, especially the research progress and vaccination of COVID-19. </w:t>
            </w:r>
          </w:p>
          <w:p w14:paraId="79182CEA" w14:textId="77777777" w:rsidR="001155F2" w:rsidRDefault="001155F2">
            <w:pPr>
              <w:pStyle w:val="a3"/>
              <w:ind w:firstLineChars="150" w:firstLine="315"/>
              <w:jc w:val="both"/>
              <w:rPr>
                <w:color w:val="000000"/>
                <w:szCs w:val="21"/>
              </w:rPr>
            </w:pPr>
            <w:r>
              <w:rPr>
                <w:rFonts w:hint="eastAsia"/>
                <w:color w:val="000000"/>
                <w:szCs w:val="21"/>
              </w:rPr>
              <w:t>（</w:t>
            </w:r>
            <w:r>
              <w:rPr>
                <w:color w:val="000000"/>
                <w:szCs w:val="21"/>
              </w:rPr>
              <w:t>7</w:t>
            </w:r>
            <w:r>
              <w:rPr>
                <w:rFonts w:hint="eastAsia"/>
                <w:color w:val="000000"/>
                <w:szCs w:val="21"/>
              </w:rPr>
              <w:t>）</w:t>
            </w:r>
            <w:r>
              <w:rPr>
                <w:color w:val="000000"/>
                <w:szCs w:val="21"/>
              </w:rPr>
              <w:t>China's schistosomiasis control and Zanzibar schistosomiasis control pilot projects: mainly introduce the historical process, policies, technical plans, and experience sharing of China's 70 years of schistosomiasis prevention and control; introduce China-WHO-Zanzibar tripartite cooperation Schistosomiasis control project.</w:t>
            </w:r>
          </w:p>
          <w:p w14:paraId="2F8000B3" w14:textId="77777777" w:rsidR="001155F2" w:rsidRDefault="001155F2" w:rsidP="001155F2">
            <w:pPr>
              <w:pStyle w:val="a3"/>
              <w:numPr>
                <w:ilvl w:val="0"/>
                <w:numId w:val="5"/>
              </w:numPr>
              <w:jc w:val="both"/>
              <w:rPr>
                <w:rFonts w:cs="宋体"/>
                <w:bCs/>
                <w:color w:val="000000"/>
                <w:szCs w:val="21"/>
              </w:rPr>
            </w:pPr>
            <w:r>
              <w:rPr>
                <w:rFonts w:cs="宋体"/>
                <w:bCs/>
                <w:color w:val="000000"/>
                <w:szCs w:val="21"/>
              </w:rPr>
              <w:t>The overall situation of the presenter</w:t>
            </w:r>
          </w:p>
          <w:p w14:paraId="5CA797E3" w14:textId="77777777" w:rsidR="001155F2" w:rsidRDefault="001155F2">
            <w:pPr>
              <w:pStyle w:val="a3"/>
              <w:ind w:firstLineChars="150" w:firstLine="315"/>
              <w:rPr>
                <w:color w:val="000000"/>
                <w:szCs w:val="21"/>
              </w:rPr>
            </w:pPr>
            <w:r>
              <w:rPr>
                <w:rFonts w:hint="eastAsia"/>
                <w:color w:val="000000"/>
                <w:szCs w:val="21"/>
              </w:rPr>
              <w:t>（</w:t>
            </w:r>
            <w:r>
              <w:rPr>
                <w:color w:val="000000"/>
                <w:szCs w:val="21"/>
              </w:rPr>
              <w:t>1</w:t>
            </w:r>
            <w:r>
              <w:rPr>
                <w:rFonts w:hint="eastAsia"/>
                <w:color w:val="000000"/>
                <w:szCs w:val="21"/>
              </w:rPr>
              <w:t>）</w:t>
            </w:r>
            <w:r>
              <w:rPr>
                <w:color w:val="000000"/>
                <w:szCs w:val="21"/>
              </w:rPr>
              <w:t xml:space="preserve">Dr. Bao </w:t>
            </w:r>
            <w:proofErr w:type="spellStart"/>
            <w:r>
              <w:rPr>
                <w:color w:val="000000"/>
                <w:szCs w:val="21"/>
              </w:rPr>
              <w:t>Changjun</w:t>
            </w:r>
            <w:proofErr w:type="spellEnd"/>
            <w:r>
              <w:rPr>
                <w:color w:val="000000"/>
                <w:szCs w:val="21"/>
              </w:rPr>
              <w:t>: Director of the Institute of Acute Infectious Disease Control, Jiangsu CDC, mainly engaged in epidemiological surveillance, field investigation and intervention research of acute and emerging infectious diseases.</w:t>
            </w:r>
          </w:p>
          <w:p w14:paraId="247AB689" w14:textId="77777777" w:rsidR="001155F2" w:rsidRDefault="001155F2">
            <w:pPr>
              <w:pStyle w:val="a3"/>
              <w:ind w:firstLineChars="150" w:firstLine="315"/>
              <w:rPr>
                <w:color w:val="000000"/>
                <w:szCs w:val="21"/>
              </w:rPr>
            </w:pPr>
            <w:r>
              <w:rPr>
                <w:rFonts w:hint="eastAsia"/>
                <w:color w:val="000000"/>
                <w:szCs w:val="21"/>
              </w:rPr>
              <w:t>（</w:t>
            </w:r>
            <w:r>
              <w:rPr>
                <w:color w:val="000000"/>
                <w:szCs w:val="21"/>
              </w:rPr>
              <w:t>2</w:t>
            </w:r>
            <w:r>
              <w:rPr>
                <w:rFonts w:hint="eastAsia"/>
                <w:color w:val="000000"/>
                <w:szCs w:val="21"/>
              </w:rPr>
              <w:t>）</w:t>
            </w:r>
            <w:r>
              <w:rPr>
                <w:color w:val="000000"/>
                <w:szCs w:val="21"/>
              </w:rPr>
              <w:t xml:space="preserve">Ms. Huan </w:t>
            </w:r>
            <w:proofErr w:type="spellStart"/>
            <w:r>
              <w:rPr>
                <w:color w:val="000000"/>
                <w:szCs w:val="21"/>
              </w:rPr>
              <w:t>Xiping</w:t>
            </w:r>
            <w:proofErr w:type="spellEnd"/>
            <w:r>
              <w:rPr>
                <w:color w:val="000000"/>
                <w:szCs w:val="21"/>
              </w:rPr>
              <w:t>: Director of the Institute of STD and AIDS Prevention, Jiangsu CDC, mainly engaged in endemic disease prevention and control and medical health education.</w:t>
            </w:r>
          </w:p>
          <w:p w14:paraId="12B95BCC" w14:textId="77777777" w:rsidR="001155F2" w:rsidRDefault="001155F2">
            <w:pPr>
              <w:pStyle w:val="a3"/>
              <w:ind w:firstLineChars="150" w:firstLine="315"/>
              <w:rPr>
                <w:color w:val="000000"/>
                <w:szCs w:val="21"/>
              </w:rPr>
            </w:pPr>
            <w:r>
              <w:rPr>
                <w:rFonts w:hint="eastAsia"/>
                <w:color w:val="000000"/>
                <w:szCs w:val="21"/>
              </w:rPr>
              <w:t>（</w:t>
            </w:r>
            <w:r>
              <w:rPr>
                <w:color w:val="000000"/>
                <w:szCs w:val="21"/>
              </w:rPr>
              <w:t>3</w:t>
            </w:r>
            <w:r>
              <w:rPr>
                <w:rFonts w:hint="eastAsia"/>
                <w:color w:val="000000"/>
                <w:szCs w:val="21"/>
              </w:rPr>
              <w:t>）</w:t>
            </w:r>
            <w:r>
              <w:rPr>
                <w:color w:val="000000"/>
                <w:szCs w:val="21"/>
              </w:rPr>
              <w:t>Ms. Zhu Limei: Deputy Director of the Institute of Chronic Infectious Disease Control, Jiangsu CDC, mainly engaged in research on tuberculosis prevention and control.</w:t>
            </w:r>
          </w:p>
          <w:p w14:paraId="6C035329" w14:textId="77777777" w:rsidR="001155F2" w:rsidRDefault="001155F2">
            <w:pPr>
              <w:pStyle w:val="a3"/>
              <w:ind w:firstLineChars="150" w:firstLine="315"/>
              <w:rPr>
                <w:color w:val="000000"/>
                <w:szCs w:val="21"/>
              </w:rPr>
            </w:pPr>
            <w:r>
              <w:rPr>
                <w:rFonts w:hint="eastAsia"/>
                <w:color w:val="000000"/>
                <w:szCs w:val="21"/>
              </w:rPr>
              <w:t>（</w:t>
            </w:r>
            <w:r>
              <w:rPr>
                <w:color w:val="000000"/>
                <w:szCs w:val="21"/>
              </w:rPr>
              <w:t>4</w:t>
            </w:r>
            <w:r>
              <w:rPr>
                <w:rFonts w:hint="eastAsia"/>
                <w:color w:val="000000"/>
                <w:szCs w:val="21"/>
              </w:rPr>
              <w:t>）</w:t>
            </w:r>
            <w:r>
              <w:rPr>
                <w:color w:val="000000"/>
                <w:szCs w:val="21"/>
              </w:rPr>
              <w:t>Prof. Gao Qi: Ph.D., researcher, served as the vice chairman of the Asia-Pacific Malaria Elimination Network, and a member of the World Health Organization Global Malaria Policy Advisory Committee.</w:t>
            </w:r>
          </w:p>
          <w:p w14:paraId="569A329F" w14:textId="77777777" w:rsidR="001155F2" w:rsidRDefault="001155F2">
            <w:pPr>
              <w:pStyle w:val="a3"/>
              <w:ind w:firstLineChars="150" w:firstLine="315"/>
              <w:rPr>
                <w:color w:val="000000"/>
                <w:szCs w:val="21"/>
              </w:rPr>
            </w:pPr>
            <w:r>
              <w:rPr>
                <w:rFonts w:hint="eastAsia"/>
                <w:color w:val="000000"/>
                <w:szCs w:val="21"/>
              </w:rPr>
              <w:t>（</w:t>
            </w:r>
            <w:r>
              <w:rPr>
                <w:color w:val="000000"/>
                <w:szCs w:val="21"/>
              </w:rPr>
              <w:t>5</w:t>
            </w:r>
            <w:r>
              <w:rPr>
                <w:rFonts w:hint="eastAsia"/>
                <w:color w:val="000000"/>
                <w:szCs w:val="21"/>
              </w:rPr>
              <w:t>）</w:t>
            </w:r>
            <w:r>
              <w:rPr>
                <w:color w:val="000000"/>
                <w:szCs w:val="21"/>
              </w:rPr>
              <w:t>Dr. Cao Jun: Ph.D., researcher, post-doctorate at Johns Hopkins University in the United States, research field: malaria molecular biology and vector control.</w:t>
            </w:r>
          </w:p>
          <w:p w14:paraId="7494D8CC" w14:textId="77777777" w:rsidR="001155F2" w:rsidRDefault="001155F2">
            <w:pPr>
              <w:pStyle w:val="a3"/>
              <w:ind w:firstLineChars="150" w:firstLine="315"/>
              <w:rPr>
                <w:color w:val="000000"/>
                <w:szCs w:val="21"/>
              </w:rPr>
            </w:pPr>
            <w:r>
              <w:rPr>
                <w:rFonts w:hint="eastAsia"/>
                <w:color w:val="000000"/>
                <w:szCs w:val="21"/>
              </w:rPr>
              <w:t>（</w:t>
            </w:r>
            <w:r>
              <w:rPr>
                <w:color w:val="000000"/>
                <w:szCs w:val="21"/>
              </w:rPr>
              <w:t>6</w:t>
            </w:r>
            <w:r>
              <w:rPr>
                <w:rFonts w:hint="eastAsia"/>
                <w:color w:val="000000"/>
                <w:szCs w:val="21"/>
              </w:rPr>
              <w:t>）</w:t>
            </w:r>
            <w:r>
              <w:rPr>
                <w:color w:val="000000"/>
                <w:szCs w:val="21"/>
              </w:rPr>
              <w:t xml:space="preserve">Dr. Huang </w:t>
            </w:r>
            <w:proofErr w:type="spellStart"/>
            <w:r>
              <w:rPr>
                <w:color w:val="000000"/>
                <w:szCs w:val="21"/>
              </w:rPr>
              <w:t>Jiayan</w:t>
            </w:r>
            <w:proofErr w:type="spellEnd"/>
            <w:r>
              <w:rPr>
                <w:color w:val="000000"/>
                <w:szCs w:val="21"/>
              </w:rPr>
              <w:t xml:space="preserve">: Ph.D., professor at the School of Public Health of Fudan University, research field: health policy analysis. </w:t>
            </w:r>
          </w:p>
          <w:p w14:paraId="0D4DFE8D" w14:textId="77777777" w:rsidR="001155F2" w:rsidRDefault="001155F2">
            <w:pPr>
              <w:pStyle w:val="a3"/>
              <w:ind w:firstLineChars="150" w:firstLine="315"/>
              <w:rPr>
                <w:color w:val="000000"/>
                <w:szCs w:val="21"/>
              </w:rPr>
            </w:pPr>
            <w:r>
              <w:rPr>
                <w:rFonts w:hint="eastAsia"/>
                <w:color w:val="000000"/>
                <w:szCs w:val="21"/>
              </w:rPr>
              <w:t>（</w:t>
            </w:r>
            <w:r>
              <w:rPr>
                <w:color w:val="000000"/>
                <w:szCs w:val="21"/>
              </w:rPr>
              <w:t>7</w:t>
            </w:r>
            <w:r>
              <w:rPr>
                <w:rFonts w:hint="eastAsia"/>
                <w:color w:val="000000"/>
                <w:szCs w:val="21"/>
              </w:rPr>
              <w:t>）</w:t>
            </w:r>
            <w:r>
              <w:rPr>
                <w:color w:val="000000"/>
                <w:szCs w:val="21"/>
              </w:rPr>
              <w:t xml:space="preserve">Dr. Yang </w:t>
            </w:r>
            <w:proofErr w:type="spellStart"/>
            <w:r>
              <w:rPr>
                <w:color w:val="000000"/>
                <w:szCs w:val="21"/>
              </w:rPr>
              <w:t>Kun</w:t>
            </w:r>
            <w:proofErr w:type="spellEnd"/>
            <w:r>
              <w:rPr>
                <w:color w:val="000000"/>
                <w:szCs w:val="21"/>
              </w:rPr>
              <w:t>: Ph.D., researcher, leader of China's aid to Zanzibar schistosomiasis control project, research field: Spatial epidemiology of schistosomiasis.</w:t>
            </w:r>
          </w:p>
          <w:p w14:paraId="042B2531" w14:textId="77777777" w:rsidR="001155F2" w:rsidRDefault="001155F2" w:rsidP="001155F2">
            <w:pPr>
              <w:pStyle w:val="a3"/>
              <w:numPr>
                <w:ilvl w:val="0"/>
                <w:numId w:val="5"/>
              </w:numPr>
              <w:jc w:val="both"/>
              <w:rPr>
                <w:rFonts w:cs="宋体"/>
                <w:bCs/>
                <w:color w:val="000000"/>
                <w:szCs w:val="21"/>
              </w:rPr>
            </w:pPr>
            <w:r>
              <w:rPr>
                <w:rFonts w:cs="宋体"/>
                <w:bCs/>
                <w:color w:val="000000"/>
                <w:szCs w:val="21"/>
              </w:rPr>
              <w:t xml:space="preserve">During the training, discussion and learning exchanges related to the topic will be arranged. </w:t>
            </w:r>
          </w:p>
          <w:p w14:paraId="063E8499" w14:textId="77777777" w:rsidR="001155F2" w:rsidRDefault="001155F2" w:rsidP="001155F2">
            <w:pPr>
              <w:pStyle w:val="a3"/>
              <w:numPr>
                <w:ilvl w:val="0"/>
                <w:numId w:val="5"/>
              </w:numPr>
              <w:jc w:val="both"/>
              <w:rPr>
                <w:rFonts w:cs="宋体"/>
                <w:bCs/>
                <w:color w:val="000000"/>
                <w:szCs w:val="21"/>
              </w:rPr>
            </w:pPr>
            <w:r>
              <w:rPr>
                <w:rFonts w:cs="宋体"/>
                <w:bCs/>
                <w:color w:val="000000"/>
                <w:szCs w:val="21"/>
              </w:rPr>
              <w:t>Materials to be prepared by participants</w:t>
            </w:r>
          </w:p>
          <w:p w14:paraId="2771931D" w14:textId="77777777" w:rsidR="001155F2" w:rsidRDefault="001155F2">
            <w:pPr>
              <w:pStyle w:val="a3"/>
              <w:ind w:firstLineChars="200" w:firstLine="420"/>
              <w:jc w:val="both"/>
              <w:rPr>
                <w:rFonts w:cs="新宋体"/>
                <w:color w:val="000000"/>
                <w:kern w:val="0"/>
                <w:szCs w:val="21"/>
              </w:rPr>
            </w:pPr>
            <w:r>
              <w:rPr>
                <w:rFonts w:cs="新宋体"/>
                <w:color w:val="000000"/>
                <w:kern w:val="0"/>
                <w:szCs w:val="21"/>
              </w:rPr>
              <w:t xml:space="preserve">In order to facilitate the exchange with Chinese experts, please prepare the communication materials related to the research topics in your country, such as: </w:t>
            </w:r>
            <w:r>
              <w:rPr>
                <w:rFonts w:cs="新宋体" w:hint="eastAsia"/>
                <w:color w:val="000000"/>
                <w:kern w:val="0"/>
                <w:szCs w:val="21"/>
              </w:rPr>
              <w:t>①</w:t>
            </w:r>
            <w:r>
              <w:rPr>
                <w:rFonts w:cs="新宋体"/>
                <w:color w:val="000000"/>
                <w:kern w:val="0"/>
                <w:szCs w:val="21"/>
              </w:rPr>
              <w:t xml:space="preserve"> the current status of infectious disease prevention and control and current problems; </w:t>
            </w:r>
            <w:r>
              <w:rPr>
                <w:rFonts w:cs="新宋体" w:hint="eastAsia"/>
                <w:color w:val="000000"/>
                <w:kern w:val="0"/>
                <w:szCs w:val="21"/>
              </w:rPr>
              <w:t>②</w:t>
            </w:r>
            <w:r>
              <w:rPr>
                <w:rFonts w:cs="新宋体"/>
                <w:color w:val="000000"/>
                <w:kern w:val="0"/>
                <w:szCs w:val="21"/>
              </w:rPr>
              <w:t xml:space="preserve"> the basis of health cooperation with China, etc.</w:t>
            </w:r>
          </w:p>
        </w:tc>
      </w:tr>
      <w:tr w:rsidR="001155F2" w14:paraId="5E0C66EE" w14:textId="77777777" w:rsidTr="001155F2">
        <w:trPr>
          <w:trHeight w:val="297"/>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14:paraId="7718E77E" w14:textId="77777777" w:rsidR="001155F2" w:rsidRDefault="001155F2">
            <w:pPr>
              <w:jc w:val="center"/>
              <w:rPr>
                <w:rFonts w:cs="宋体"/>
                <w:bCs/>
                <w:color w:val="000000"/>
                <w:szCs w:val="21"/>
              </w:rPr>
            </w:pPr>
            <w:r>
              <w:rPr>
                <w:rFonts w:cs="宋体"/>
                <w:bCs/>
                <w:color w:val="000000"/>
                <w:szCs w:val="21"/>
              </w:rPr>
              <w:lastRenderedPageBreak/>
              <w:t>Notes</w:t>
            </w:r>
          </w:p>
        </w:tc>
        <w:tc>
          <w:tcPr>
            <w:tcW w:w="8221" w:type="dxa"/>
            <w:gridSpan w:val="4"/>
            <w:tcBorders>
              <w:top w:val="single" w:sz="6" w:space="0" w:color="auto"/>
              <w:left w:val="single" w:sz="6" w:space="0" w:color="auto"/>
              <w:bottom w:val="single" w:sz="6" w:space="0" w:color="auto"/>
              <w:right w:val="single" w:sz="8" w:space="0" w:color="auto"/>
            </w:tcBorders>
            <w:vAlign w:val="center"/>
            <w:hideMark/>
          </w:tcPr>
          <w:p w14:paraId="1175B7A0" w14:textId="77777777" w:rsidR="001155F2" w:rsidRDefault="001155F2" w:rsidP="001155F2">
            <w:pPr>
              <w:numPr>
                <w:ilvl w:val="0"/>
                <w:numId w:val="6"/>
              </w:numPr>
              <w:tabs>
                <w:tab w:val="num" w:pos="312"/>
              </w:tabs>
              <w:rPr>
                <w:rFonts w:cs="宋体"/>
                <w:bCs/>
                <w:color w:val="000000"/>
                <w:szCs w:val="21"/>
              </w:rPr>
            </w:pPr>
            <w:r>
              <w:rPr>
                <w:rFonts w:cs="宋体"/>
                <w:bCs/>
                <w:color w:val="000000"/>
                <w:szCs w:val="21"/>
              </w:rPr>
              <w:t>This training uses the ZOOM platform for online training.</w:t>
            </w:r>
          </w:p>
          <w:p w14:paraId="6C12297F" w14:textId="77777777" w:rsidR="001155F2" w:rsidRDefault="001155F2" w:rsidP="001155F2">
            <w:pPr>
              <w:numPr>
                <w:ilvl w:val="0"/>
                <w:numId w:val="6"/>
              </w:numPr>
              <w:tabs>
                <w:tab w:val="num" w:pos="312"/>
              </w:tabs>
              <w:rPr>
                <w:rFonts w:cs="宋体"/>
                <w:bCs/>
                <w:color w:val="000000"/>
                <w:szCs w:val="21"/>
              </w:rPr>
            </w:pPr>
            <w:r>
              <w:rPr>
                <w:rFonts w:cs="宋体"/>
                <w:bCs/>
                <w:color w:val="000000"/>
                <w:szCs w:val="21"/>
              </w:rPr>
              <w:t>During the training, participants are invited to observe training sessions time, attendance records will serve as the basis for issuing a certificate of completion of training.</w:t>
            </w:r>
          </w:p>
          <w:p w14:paraId="0FCEEC12" w14:textId="77777777" w:rsidR="001155F2" w:rsidRDefault="001155F2" w:rsidP="001155F2">
            <w:pPr>
              <w:numPr>
                <w:ilvl w:val="0"/>
                <w:numId w:val="6"/>
              </w:numPr>
              <w:tabs>
                <w:tab w:val="num" w:pos="312"/>
              </w:tabs>
              <w:rPr>
                <w:rFonts w:cs="宋体"/>
                <w:bCs/>
                <w:color w:val="000000"/>
                <w:szCs w:val="21"/>
              </w:rPr>
            </w:pPr>
            <w:r>
              <w:rPr>
                <w:rFonts w:cs="宋体"/>
                <w:bCs/>
                <w:color w:val="000000"/>
                <w:szCs w:val="21"/>
              </w:rPr>
              <w:t>Preparation before training: Enter the ZOOM classroom 15 minutes in advance.</w:t>
            </w:r>
            <w:r>
              <w:t xml:space="preserve"> </w:t>
            </w:r>
            <w:r>
              <w:rPr>
                <w:rFonts w:cs="宋体"/>
                <w:bCs/>
                <w:color w:val="000000"/>
                <w:szCs w:val="21"/>
              </w:rPr>
              <w:t>Change personal title to First name/Last name-Country style, such as Isabelle Adjani-France.</w:t>
            </w:r>
          </w:p>
          <w:p w14:paraId="104316A1" w14:textId="77777777" w:rsidR="001155F2" w:rsidRDefault="001155F2" w:rsidP="001155F2">
            <w:pPr>
              <w:numPr>
                <w:ilvl w:val="0"/>
                <w:numId w:val="6"/>
              </w:numPr>
              <w:tabs>
                <w:tab w:val="num" w:pos="312"/>
              </w:tabs>
              <w:ind w:left="420" w:hangingChars="200" w:hanging="420"/>
              <w:rPr>
                <w:rFonts w:cs="宋体"/>
                <w:bCs/>
                <w:color w:val="000000"/>
                <w:szCs w:val="21"/>
              </w:rPr>
            </w:pPr>
            <w:r>
              <w:rPr>
                <w:rFonts w:cs="宋体"/>
                <w:bCs/>
                <w:color w:val="000000"/>
                <w:szCs w:val="21"/>
              </w:rPr>
              <w:t>Disciplinary requirements: Please strictly abide by the training course schedule.</w:t>
            </w:r>
          </w:p>
          <w:p w14:paraId="78C7D8C8" w14:textId="77777777" w:rsidR="001155F2" w:rsidRDefault="001155F2" w:rsidP="001155F2">
            <w:pPr>
              <w:numPr>
                <w:ilvl w:val="0"/>
                <w:numId w:val="6"/>
              </w:numPr>
              <w:tabs>
                <w:tab w:val="num" w:pos="312"/>
              </w:tabs>
              <w:rPr>
                <w:rFonts w:cs="宋体"/>
                <w:bCs/>
                <w:color w:val="000000"/>
                <w:szCs w:val="21"/>
              </w:rPr>
            </w:pPr>
            <w:r>
              <w:rPr>
                <w:rFonts w:cs="宋体"/>
                <w:bCs/>
                <w:color w:val="000000"/>
                <w:szCs w:val="21"/>
              </w:rPr>
              <w:t>Participants are required to prepare relevant materials for the seminar according to the schedule, and submit relevant electronic materials as required.</w:t>
            </w:r>
          </w:p>
          <w:p w14:paraId="25D456A3" w14:textId="77777777" w:rsidR="001155F2" w:rsidRDefault="001155F2" w:rsidP="001155F2">
            <w:pPr>
              <w:numPr>
                <w:ilvl w:val="0"/>
                <w:numId w:val="6"/>
              </w:numPr>
              <w:tabs>
                <w:tab w:val="num" w:pos="312"/>
              </w:tabs>
              <w:rPr>
                <w:rFonts w:cs="宋体"/>
                <w:bCs/>
                <w:color w:val="000000"/>
                <w:szCs w:val="21"/>
              </w:rPr>
            </w:pPr>
            <w:r>
              <w:rPr>
                <w:rFonts w:cs="宋体"/>
                <w:bCs/>
                <w:color w:val="000000"/>
                <w:szCs w:val="21"/>
              </w:rPr>
              <w:t>Courses are equipped with professional English translation.</w:t>
            </w:r>
          </w:p>
        </w:tc>
      </w:tr>
      <w:tr w:rsidR="001155F2" w14:paraId="08D7A887" w14:textId="77777777" w:rsidTr="001155F2">
        <w:trPr>
          <w:trHeight w:val="8083"/>
          <w:jc w:val="center"/>
        </w:trPr>
        <w:tc>
          <w:tcPr>
            <w:tcW w:w="1535" w:type="dxa"/>
            <w:tcBorders>
              <w:top w:val="single" w:sz="6" w:space="0" w:color="auto"/>
              <w:left w:val="single" w:sz="8" w:space="0" w:color="auto"/>
              <w:bottom w:val="single" w:sz="6" w:space="0" w:color="auto"/>
              <w:right w:val="single" w:sz="6" w:space="0" w:color="auto"/>
            </w:tcBorders>
            <w:vAlign w:val="center"/>
            <w:hideMark/>
          </w:tcPr>
          <w:p w14:paraId="1CD5AFC0" w14:textId="77777777" w:rsidR="001155F2" w:rsidRDefault="001155F2">
            <w:pPr>
              <w:jc w:val="center"/>
              <w:rPr>
                <w:rFonts w:cs="宋体"/>
                <w:bCs/>
                <w:color w:val="000000"/>
                <w:szCs w:val="21"/>
              </w:rPr>
            </w:pPr>
            <w:r>
              <w:rPr>
                <w:rFonts w:cs="宋体"/>
                <w:bCs/>
                <w:color w:val="000000"/>
                <w:szCs w:val="21"/>
              </w:rPr>
              <w:lastRenderedPageBreak/>
              <w:t>About the Organizer</w:t>
            </w:r>
          </w:p>
        </w:tc>
        <w:tc>
          <w:tcPr>
            <w:tcW w:w="8221" w:type="dxa"/>
            <w:gridSpan w:val="4"/>
            <w:tcBorders>
              <w:top w:val="single" w:sz="6" w:space="0" w:color="auto"/>
              <w:left w:val="single" w:sz="6" w:space="0" w:color="auto"/>
              <w:bottom w:val="single" w:sz="6" w:space="0" w:color="auto"/>
              <w:right w:val="single" w:sz="8" w:space="0" w:color="auto"/>
            </w:tcBorders>
            <w:hideMark/>
          </w:tcPr>
          <w:p w14:paraId="4CC412D2" w14:textId="77777777" w:rsidR="001155F2" w:rsidRDefault="001155F2">
            <w:pPr>
              <w:spacing w:line="276" w:lineRule="auto"/>
              <w:ind w:firstLineChars="200" w:firstLine="420"/>
              <w:rPr>
                <w:color w:val="000000"/>
                <w:szCs w:val="21"/>
              </w:rPr>
            </w:pPr>
            <w:r>
              <w:rPr>
                <w:color w:val="000000"/>
                <w:szCs w:val="21"/>
              </w:rPr>
              <w:t>Jiangsu Institute of Parasitic Disease was established in July 1950. It is mainly responsible the prevention and control of schistosomiasis, malaria, filariasis and other parasitic diseases in Jiangsu Province. At the same time, it undertakes the functions of emergency handling, medical foundation and applied technology research, scientific and technological information services, technical training and scientific popularization.</w:t>
            </w:r>
          </w:p>
          <w:p w14:paraId="1912D35D" w14:textId="77777777" w:rsidR="001155F2" w:rsidRDefault="001155F2">
            <w:pPr>
              <w:spacing w:line="276" w:lineRule="auto"/>
              <w:ind w:firstLineChars="200" w:firstLine="420"/>
              <w:rPr>
                <w:color w:val="000000"/>
                <w:szCs w:val="21"/>
              </w:rPr>
            </w:pPr>
            <w:r>
              <w:rPr>
                <w:color w:val="000000"/>
                <w:szCs w:val="21"/>
              </w:rPr>
              <w:t>The Institute and Jiangnan University School of Medicine jointly established the "Jiangnan University Public Health Research Center", and cooperated with Nanjing Medical University to establish the “Tropical Disease Research Center" to jointly train international students with a master's degree in medicine. In October 2016, the Institute was identified as the "World Health Organization Collaborating Centre for Research and Training on Malaria Elimination " and became a platform for global malaria elimination professional training, academic seminars, and experience exchange.</w:t>
            </w:r>
          </w:p>
          <w:p w14:paraId="02435ECC" w14:textId="77777777" w:rsidR="001155F2" w:rsidRDefault="001155F2">
            <w:pPr>
              <w:spacing w:line="276" w:lineRule="auto"/>
              <w:ind w:firstLineChars="200" w:firstLine="420"/>
              <w:rPr>
                <w:color w:val="000000"/>
                <w:szCs w:val="21"/>
              </w:rPr>
            </w:pPr>
            <w:r>
              <w:rPr>
                <w:color w:val="000000"/>
                <w:szCs w:val="21"/>
              </w:rPr>
              <w:t>Since 2002, the institute has undertaken the human resources cooperation training project of the Ministry of Commerce. It has undertaken a total of 59 training projects on tropical diseases, malaria, schistosomiasis, and infectious diseases, and trained more than 1,700 health officials and professional technicians from more than 70 developing countries in Asia, Africa, and Latin America.</w:t>
            </w:r>
          </w:p>
          <w:p w14:paraId="6D985A93" w14:textId="77777777" w:rsidR="001155F2" w:rsidRDefault="001155F2">
            <w:pPr>
              <w:spacing w:line="276" w:lineRule="auto"/>
              <w:ind w:firstLineChars="200" w:firstLine="420"/>
              <w:rPr>
                <w:color w:val="000000"/>
                <w:szCs w:val="21"/>
              </w:rPr>
            </w:pPr>
            <w:r>
              <w:rPr>
                <w:color w:val="000000"/>
                <w:szCs w:val="21"/>
              </w:rPr>
              <w:t xml:space="preserve"> Since 2017, in order to actively implement the China-Africa Public Health Cooperation Plan, the Ministry of Commerce has been entrusted by the Ministry of Commerce to implement the Zanzibar schistosomiasis control technical cooperation project, promote China's experience in schistosomiasis control, and explore related work models for China's public health assistance abroad.</w:t>
            </w:r>
          </w:p>
        </w:tc>
      </w:tr>
      <w:tr w:rsidR="001155F2" w14:paraId="0655A913" w14:textId="77777777" w:rsidTr="001155F2">
        <w:trPr>
          <w:trHeight w:val="2003"/>
          <w:jc w:val="center"/>
        </w:trPr>
        <w:tc>
          <w:tcPr>
            <w:tcW w:w="1535" w:type="dxa"/>
            <w:tcBorders>
              <w:top w:val="single" w:sz="6" w:space="0" w:color="auto"/>
              <w:left w:val="single" w:sz="8" w:space="0" w:color="auto"/>
              <w:bottom w:val="single" w:sz="8" w:space="0" w:color="auto"/>
              <w:right w:val="single" w:sz="6" w:space="0" w:color="auto"/>
            </w:tcBorders>
            <w:vAlign w:val="center"/>
            <w:hideMark/>
          </w:tcPr>
          <w:p w14:paraId="5468F578" w14:textId="77777777" w:rsidR="001155F2" w:rsidRDefault="001155F2">
            <w:pPr>
              <w:jc w:val="center"/>
              <w:rPr>
                <w:rFonts w:cs="宋体"/>
                <w:bCs/>
                <w:color w:val="000000"/>
                <w:szCs w:val="21"/>
              </w:rPr>
            </w:pPr>
            <w:r>
              <w:rPr>
                <w:rFonts w:cs="宋体"/>
                <w:bCs/>
                <w:color w:val="000000"/>
                <w:szCs w:val="21"/>
              </w:rPr>
              <w:t>Contact of the Organizer</w:t>
            </w:r>
          </w:p>
        </w:tc>
        <w:tc>
          <w:tcPr>
            <w:tcW w:w="8221" w:type="dxa"/>
            <w:gridSpan w:val="4"/>
            <w:tcBorders>
              <w:top w:val="single" w:sz="6" w:space="0" w:color="auto"/>
              <w:left w:val="single" w:sz="6" w:space="0" w:color="auto"/>
              <w:bottom w:val="single" w:sz="8" w:space="0" w:color="auto"/>
              <w:right w:val="single" w:sz="8" w:space="0" w:color="auto"/>
            </w:tcBorders>
            <w:hideMark/>
          </w:tcPr>
          <w:p w14:paraId="599DDFCC" w14:textId="77777777" w:rsidR="001155F2" w:rsidRDefault="001155F2">
            <w:pPr>
              <w:pStyle w:val="a3"/>
              <w:spacing w:line="276" w:lineRule="auto"/>
              <w:rPr>
                <w:bCs/>
                <w:color w:val="000000"/>
                <w:szCs w:val="21"/>
              </w:rPr>
            </w:pPr>
            <w:r>
              <w:rPr>
                <w:bCs/>
                <w:color w:val="000000"/>
                <w:szCs w:val="21"/>
              </w:rPr>
              <w:t>Contact person</w:t>
            </w:r>
            <w:r>
              <w:rPr>
                <w:rFonts w:hint="eastAsia"/>
                <w:bCs/>
                <w:color w:val="000000"/>
                <w:szCs w:val="21"/>
              </w:rPr>
              <w:t>：</w:t>
            </w:r>
            <w:proofErr w:type="spellStart"/>
            <w:r>
              <w:rPr>
                <w:bCs/>
                <w:color w:val="000000"/>
                <w:szCs w:val="21"/>
              </w:rPr>
              <w:t>Ke</w:t>
            </w:r>
            <w:proofErr w:type="spellEnd"/>
            <w:r>
              <w:rPr>
                <w:bCs/>
                <w:color w:val="000000"/>
                <w:szCs w:val="21"/>
              </w:rPr>
              <w:t xml:space="preserve"> </w:t>
            </w:r>
            <w:proofErr w:type="spellStart"/>
            <w:r>
              <w:rPr>
                <w:bCs/>
                <w:color w:val="000000"/>
                <w:szCs w:val="21"/>
              </w:rPr>
              <w:t>Xuedan</w:t>
            </w:r>
            <w:proofErr w:type="spellEnd"/>
            <w:r>
              <w:rPr>
                <w:bCs/>
                <w:color w:val="000000"/>
                <w:szCs w:val="21"/>
              </w:rPr>
              <w:t xml:space="preserve"> (Ms.) / Wang </w:t>
            </w:r>
            <w:proofErr w:type="spellStart"/>
            <w:r>
              <w:rPr>
                <w:bCs/>
                <w:color w:val="000000"/>
                <w:szCs w:val="21"/>
              </w:rPr>
              <w:t>Jie</w:t>
            </w:r>
            <w:proofErr w:type="spellEnd"/>
            <w:r>
              <w:rPr>
                <w:bCs/>
                <w:color w:val="000000"/>
                <w:szCs w:val="21"/>
              </w:rPr>
              <w:t xml:space="preserve"> (Ms.)</w:t>
            </w:r>
          </w:p>
          <w:p w14:paraId="189F81D5" w14:textId="77777777" w:rsidR="001155F2" w:rsidRDefault="001155F2">
            <w:pPr>
              <w:pStyle w:val="a3"/>
              <w:spacing w:line="276" w:lineRule="auto"/>
              <w:rPr>
                <w:bCs/>
                <w:color w:val="000000"/>
                <w:szCs w:val="21"/>
              </w:rPr>
            </w:pPr>
            <w:r>
              <w:rPr>
                <w:bCs/>
                <w:color w:val="000000"/>
                <w:szCs w:val="21"/>
              </w:rPr>
              <w:t>Office Phone</w:t>
            </w:r>
            <w:r>
              <w:rPr>
                <w:rFonts w:hint="eastAsia"/>
                <w:bCs/>
                <w:color w:val="000000"/>
                <w:szCs w:val="21"/>
              </w:rPr>
              <w:t>：</w:t>
            </w:r>
            <w:r>
              <w:rPr>
                <w:bCs/>
                <w:color w:val="000000"/>
                <w:szCs w:val="21"/>
              </w:rPr>
              <w:t>0086-510-68781012</w:t>
            </w:r>
          </w:p>
          <w:p w14:paraId="3A44915C" w14:textId="77777777" w:rsidR="001155F2" w:rsidRDefault="001155F2">
            <w:pPr>
              <w:pStyle w:val="a3"/>
              <w:spacing w:line="276" w:lineRule="auto"/>
              <w:rPr>
                <w:bCs/>
                <w:color w:val="000000"/>
                <w:szCs w:val="21"/>
              </w:rPr>
            </w:pPr>
            <w:r>
              <w:rPr>
                <w:bCs/>
                <w:color w:val="000000"/>
                <w:szCs w:val="21"/>
              </w:rPr>
              <w:t>Cell phone</w:t>
            </w:r>
            <w:r>
              <w:rPr>
                <w:rFonts w:hint="eastAsia"/>
                <w:bCs/>
                <w:color w:val="000000"/>
                <w:szCs w:val="21"/>
              </w:rPr>
              <w:t>：</w:t>
            </w:r>
            <w:r>
              <w:rPr>
                <w:bCs/>
                <w:color w:val="000000"/>
                <w:szCs w:val="21"/>
              </w:rPr>
              <w:t>0086-15861450271</w:t>
            </w:r>
            <w:r>
              <w:rPr>
                <w:rFonts w:hint="eastAsia"/>
                <w:bCs/>
                <w:color w:val="000000"/>
                <w:szCs w:val="21"/>
              </w:rPr>
              <w:t>（</w:t>
            </w:r>
            <w:r>
              <w:rPr>
                <w:bCs/>
                <w:color w:val="000000"/>
                <w:szCs w:val="21"/>
              </w:rPr>
              <w:t>KE</w:t>
            </w:r>
            <w:r>
              <w:rPr>
                <w:rFonts w:hint="eastAsia"/>
                <w:bCs/>
                <w:color w:val="000000"/>
                <w:szCs w:val="21"/>
              </w:rPr>
              <w:t>）</w:t>
            </w:r>
            <w:r>
              <w:rPr>
                <w:bCs/>
                <w:color w:val="000000"/>
                <w:szCs w:val="21"/>
              </w:rPr>
              <w:t xml:space="preserve"> / 0086-13771491880</w:t>
            </w:r>
            <w:r>
              <w:rPr>
                <w:rFonts w:hint="eastAsia"/>
                <w:bCs/>
                <w:color w:val="000000"/>
                <w:szCs w:val="21"/>
              </w:rPr>
              <w:t>（</w:t>
            </w:r>
            <w:r>
              <w:rPr>
                <w:bCs/>
                <w:color w:val="000000"/>
                <w:szCs w:val="21"/>
              </w:rPr>
              <w:t>Wang</w:t>
            </w:r>
            <w:r>
              <w:rPr>
                <w:rFonts w:hint="eastAsia"/>
                <w:bCs/>
                <w:color w:val="000000"/>
                <w:szCs w:val="21"/>
              </w:rPr>
              <w:t>）</w:t>
            </w:r>
          </w:p>
          <w:p w14:paraId="73894D1C" w14:textId="77777777" w:rsidR="001155F2" w:rsidRDefault="001155F2">
            <w:pPr>
              <w:pStyle w:val="a3"/>
              <w:spacing w:line="276" w:lineRule="auto"/>
              <w:rPr>
                <w:bCs/>
                <w:color w:val="000000"/>
                <w:szCs w:val="21"/>
                <w:lang w:val="fr-FR"/>
              </w:rPr>
            </w:pPr>
            <w:r>
              <w:rPr>
                <w:bCs/>
                <w:color w:val="000000"/>
                <w:szCs w:val="21"/>
                <w:lang w:val="fr-FR"/>
              </w:rPr>
              <w:t>Fax</w:t>
            </w:r>
            <w:r>
              <w:rPr>
                <w:rFonts w:hint="eastAsia"/>
                <w:bCs/>
                <w:color w:val="000000"/>
                <w:szCs w:val="21"/>
                <w:lang w:val="fr-FR"/>
              </w:rPr>
              <w:t>：</w:t>
            </w:r>
            <w:r>
              <w:rPr>
                <w:bCs/>
                <w:color w:val="000000"/>
                <w:szCs w:val="21"/>
                <w:lang w:val="fr-FR"/>
              </w:rPr>
              <w:t>0086-510-85510263</w:t>
            </w:r>
          </w:p>
          <w:p w14:paraId="75603171" w14:textId="77777777" w:rsidR="001155F2" w:rsidRDefault="001155F2">
            <w:pPr>
              <w:spacing w:line="276" w:lineRule="auto"/>
              <w:jc w:val="left"/>
              <w:rPr>
                <w:rFonts w:cs="宋体"/>
                <w:bCs/>
                <w:color w:val="000000"/>
                <w:szCs w:val="21"/>
                <w:lang w:val="fr-FR"/>
              </w:rPr>
            </w:pPr>
            <w:r>
              <w:rPr>
                <w:bCs/>
                <w:color w:val="000000"/>
                <w:szCs w:val="21"/>
                <w:lang w:val="fr-FR"/>
              </w:rPr>
              <w:t>Email address</w:t>
            </w:r>
            <w:r>
              <w:rPr>
                <w:rFonts w:hint="eastAsia"/>
                <w:bCs/>
                <w:color w:val="000000"/>
                <w:szCs w:val="21"/>
                <w:lang w:val="fr-FR"/>
              </w:rPr>
              <w:t>：</w:t>
            </w:r>
            <w:r>
              <w:rPr>
                <w:bCs/>
                <w:color w:val="000000"/>
                <w:szCs w:val="21"/>
                <w:lang w:val="fr-FR"/>
              </w:rPr>
              <w:t>kexuedan10@163.com</w:t>
            </w:r>
          </w:p>
        </w:tc>
      </w:tr>
    </w:tbl>
    <w:p w14:paraId="1F43FC78" w14:textId="77777777" w:rsidR="001155F2" w:rsidRDefault="001155F2" w:rsidP="001155F2">
      <w:pPr>
        <w:spacing w:before="100" w:beforeAutospacing="1" w:after="100" w:afterAutospacing="1" w:line="420" w:lineRule="exact"/>
        <w:rPr>
          <w:b/>
          <w:bCs/>
          <w:color w:val="FF0000"/>
          <w:szCs w:val="21"/>
          <w:lang w:val="fr-FR"/>
        </w:rPr>
      </w:pPr>
    </w:p>
    <w:p w14:paraId="286A01E7" w14:textId="77777777" w:rsidR="001155F2" w:rsidRPr="001155F2" w:rsidRDefault="001155F2">
      <w:pPr>
        <w:rPr>
          <w:rFonts w:hint="eastAsia"/>
          <w:lang w:val="fr-FR"/>
        </w:rPr>
      </w:pPr>
    </w:p>
    <w:sectPr w:rsidR="001155F2" w:rsidRPr="001155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88E212"/>
    <w:multiLevelType w:val="singleLevel"/>
    <w:tmpl w:val="9F88E212"/>
    <w:lvl w:ilvl="0">
      <w:start w:val="1"/>
      <w:numFmt w:val="decimal"/>
      <w:suff w:val="nothing"/>
      <w:lvlText w:val="（%1）"/>
      <w:lvlJc w:val="left"/>
    </w:lvl>
  </w:abstractNum>
  <w:abstractNum w:abstractNumId="1" w15:restartNumberingAfterBreak="0">
    <w:nsid w:val="F238038D"/>
    <w:multiLevelType w:val="singleLevel"/>
    <w:tmpl w:val="F238038D"/>
    <w:lvl w:ilvl="0">
      <w:start w:val="1"/>
      <w:numFmt w:val="decimal"/>
      <w:suff w:val="nothing"/>
      <w:lvlText w:val="（%1）"/>
      <w:lvlJc w:val="left"/>
    </w:lvl>
  </w:abstractNum>
  <w:abstractNum w:abstractNumId="2" w15:restartNumberingAfterBreak="0">
    <w:nsid w:val="0B512432"/>
    <w:multiLevelType w:val="singleLevel"/>
    <w:tmpl w:val="0B512432"/>
    <w:lvl w:ilvl="0">
      <w:start w:val="1"/>
      <w:numFmt w:val="decimal"/>
      <w:lvlText w:val="%1."/>
      <w:lvlJc w:val="left"/>
      <w:pPr>
        <w:tabs>
          <w:tab w:val="left" w:pos="312"/>
        </w:tabs>
      </w:pPr>
    </w:lvl>
  </w:abstractNum>
  <w:abstractNum w:abstractNumId="3" w15:restartNumberingAfterBreak="0">
    <w:nsid w:val="5D0E1A29"/>
    <w:multiLevelType w:val="multilevel"/>
    <w:tmpl w:val="5D0E1A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2F658C5"/>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0C0"/>
    <w:rsid w:val="001155F2"/>
    <w:rsid w:val="004260C0"/>
    <w:rsid w:val="196F7A80"/>
    <w:rsid w:val="2D1A77BE"/>
    <w:rsid w:val="7CAD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5802A"/>
  <w15:docId w15:val="{3191915A-9250-4886-9376-26B4619E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批注文字 字符"/>
    <w:basedOn w:val="a0"/>
    <w:link w:val="a3"/>
    <w:uiPriority w:val="99"/>
    <w:rsid w:val="001155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129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1493</Words>
  <Characters>8511</Characters>
  <Application>Microsoft Office Word</Application>
  <DocSecurity>0</DocSecurity>
  <Lines>70</Lines>
  <Paragraphs>19</Paragraphs>
  <ScaleCrop>false</ScaleCrop>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15055808026@163.com</cp:lastModifiedBy>
  <cp:revision>2</cp:revision>
  <dcterms:created xsi:type="dcterms:W3CDTF">2021-02-04T07:37:00Z</dcterms:created>
  <dcterms:modified xsi:type="dcterms:W3CDTF">2021-02-07T07:06:00Z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